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F32" w:rsidRPr="00783B1D" w:rsidRDefault="00AB0F32" w:rsidP="003228D6">
      <w:pPr>
        <w:jc w:val="center"/>
        <w:rPr>
          <w:rFonts w:ascii="Simplified Arabic" w:hAnsi="Simplified Arabic" w:cs="PT Bold Heading"/>
          <w:b/>
          <w:bCs/>
          <w:color w:val="000000" w:themeColor="text1"/>
          <w:sz w:val="56"/>
          <w:szCs w:val="56"/>
          <w:rtl/>
          <w:lang w:bidi="ar-IQ"/>
        </w:rPr>
      </w:pPr>
      <w:r w:rsidRPr="00783B1D">
        <w:rPr>
          <w:rFonts w:ascii="Simplified Arabic" w:hAnsi="Simplified Arabic" w:cs="PT Bold Heading"/>
          <w:b/>
          <w:bCs/>
          <w:color w:val="000000" w:themeColor="text1"/>
          <w:sz w:val="56"/>
          <w:szCs w:val="56"/>
          <w:rtl/>
          <w:lang w:bidi="ar-IQ"/>
        </w:rPr>
        <w:t>الباب الثاني</w:t>
      </w:r>
    </w:p>
    <w:p w:rsidR="00AB0F32" w:rsidRPr="00783B1D" w:rsidRDefault="00AB0F32" w:rsidP="00A0716E">
      <w:pPr>
        <w:spacing w:line="240" w:lineRule="auto"/>
        <w:rPr>
          <w:rFonts w:ascii="Simplified Arabic" w:hAnsi="Simplified Arabic" w:cs="Simplified Arabic"/>
          <w:b/>
          <w:bCs/>
          <w:color w:val="000000" w:themeColor="text1"/>
          <w:sz w:val="28"/>
          <w:szCs w:val="28"/>
          <w:rtl/>
          <w:lang w:bidi="ar-IQ"/>
        </w:rPr>
      </w:pPr>
      <w:r w:rsidRPr="00783B1D">
        <w:rPr>
          <w:rFonts w:ascii="Simplified Arabic" w:hAnsi="Simplified Arabic" w:cs="Simplified Arabic"/>
          <w:b/>
          <w:bCs/>
          <w:color w:val="000000" w:themeColor="text1"/>
          <w:sz w:val="28"/>
          <w:szCs w:val="28"/>
          <w:rtl/>
          <w:lang w:bidi="ar-IQ"/>
        </w:rPr>
        <w:t>2-الدراسات النظرية والدراسات السابقة</w:t>
      </w:r>
    </w:p>
    <w:p w:rsidR="00AB0F32" w:rsidRPr="00783B1D" w:rsidRDefault="00AB0F32" w:rsidP="00A0716E">
      <w:pPr>
        <w:spacing w:line="240" w:lineRule="auto"/>
        <w:rPr>
          <w:rFonts w:ascii="Simplified Arabic" w:hAnsi="Simplified Arabic" w:cs="Simplified Arabic"/>
          <w:b/>
          <w:bCs/>
          <w:color w:val="000000" w:themeColor="text1"/>
          <w:sz w:val="28"/>
          <w:szCs w:val="28"/>
          <w:rtl/>
          <w:lang w:bidi="ar-IQ"/>
        </w:rPr>
      </w:pPr>
      <w:r w:rsidRPr="00783B1D">
        <w:rPr>
          <w:rFonts w:ascii="Simplified Arabic" w:hAnsi="Simplified Arabic" w:cs="Simplified Arabic"/>
          <w:b/>
          <w:bCs/>
          <w:color w:val="000000" w:themeColor="text1"/>
          <w:sz w:val="28"/>
          <w:szCs w:val="28"/>
          <w:rtl/>
          <w:lang w:bidi="ar-IQ"/>
        </w:rPr>
        <w:t>2- 1 الدراسات النظرية</w:t>
      </w:r>
    </w:p>
    <w:p w:rsidR="00AB0F32" w:rsidRPr="00783B1D" w:rsidRDefault="00AB0F32" w:rsidP="00A0716E">
      <w:pPr>
        <w:spacing w:line="240" w:lineRule="auto"/>
        <w:rPr>
          <w:rFonts w:ascii="Simplified Arabic" w:hAnsi="Simplified Arabic" w:cs="Simplified Arabic"/>
          <w:b/>
          <w:bCs/>
          <w:color w:val="000000" w:themeColor="text1"/>
          <w:sz w:val="28"/>
          <w:szCs w:val="28"/>
          <w:rtl/>
          <w:lang w:bidi="ar-IQ"/>
        </w:rPr>
      </w:pPr>
      <w:r w:rsidRPr="00783B1D">
        <w:rPr>
          <w:rFonts w:ascii="Simplified Arabic" w:hAnsi="Simplified Arabic" w:cs="Simplified Arabic"/>
          <w:b/>
          <w:bCs/>
          <w:color w:val="000000" w:themeColor="text1"/>
          <w:sz w:val="28"/>
          <w:szCs w:val="28"/>
          <w:rtl/>
          <w:lang w:bidi="ar-IQ"/>
        </w:rPr>
        <w:t>2-1-1 مفهوم الإجهاد الذهني</w:t>
      </w:r>
    </w:p>
    <w:p w:rsidR="00AB0F32" w:rsidRPr="00783B1D" w:rsidRDefault="00AB0F32" w:rsidP="00A0716E">
      <w:pPr>
        <w:spacing w:line="240" w:lineRule="auto"/>
        <w:rPr>
          <w:rFonts w:ascii="Simplified Arabic" w:hAnsi="Simplified Arabic" w:cs="Simplified Arabic"/>
          <w:b/>
          <w:bCs/>
          <w:color w:val="000000" w:themeColor="text1"/>
          <w:sz w:val="28"/>
          <w:szCs w:val="28"/>
          <w:rtl/>
          <w:lang w:bidi="ar-IQ"/>
        </w:rPr>
      </w:pPr>
      <w:r w:rsidRPr="00783B1D">
        <w:rPr>
          <w:rFonts w:ascii="Simplified Arabic" w:hAnsi="Simplified Arabic" w:cs="Simplified Arabic"/>
          <w:b/>
          <w:bCs/>
          <w:color w:val="000000" w:themeColor="text1"/>
          <w:sz w:val="28"/>
          <w:szCs w:val="28"/>
          <w:rtl/>
          <w:lang w:bidi="ar-IQ"/>
        </w:rPr>
        <w:t>2-1-1-1 تعريفات الإجهاد الذهني</w:t>
      </w:r>
    </w:p>
    <w:p w:rsidR="00AB0F32" w:rsidRPr="00783B1D" w:rsidRDefault="00AB0F32" w:rsidP="00A0716E">
      <w:pPr>
        <w:spacing w:line="240" w:lineRule="auto"/>
        <w:rPr>
          <w:rFonts w:ascii="Simplified Arabic" w:hAnsi="Simplified Arabic" w:cs="Simplified Arabic"/>
          <w:b/>
          <w:bCs/>
          <w:color w:val="000000" w:themeColor="text1"/>
          <w:sz w:val="28"/>
          <w:szCs w:val="28"/>
          <w:rtl/>
          <w:lang w:bidi="ar-IQ"/>
        </w:rPr>
      </w:pPr>
      <w:r w:rsidRPr="00783B1D">
        <w:rPr>
          <w:rFonts w:ascii="Simplified Arabic" w:hAnsi="Simplified Arabic" w:cs="Simplified Arabic"/>
          <w:b/>
          <w:bCs/>
          <w:color w:val="000000" w:themeColor="text1"/>
          <w:sz w:val="28"/>
          <w:szCs w:val="28"/>
          <w:rtl/>
          <w:lang w:bidi="ar-IQ"/>
        </w:rPr>
        <w:t>2-1-1-2 النظريات النفسية التي فسرت الإجهاد الذهني</w:t>
      </w:r>
    </w:p>
    <w:p w:rsidR="00AB0F32" w:rsidRPr="00783B1D" w:rsidRDefault="00AB0F32" w:rsidP="00A0716E">
      <w:pPr>
        <w:spacing w:line="240" w:lineRule="auto"/>
        <w:rPr>
          <w:rFonts w:ascii="Simplified Arabic" w:hAnsi="Simplified Arabic" w:cs="Simplified Arabic"/>
          <w:b/>
          <w:bCs/>
          <w:color w:val="000000" w:themeColor="text1"/>
          <w:sz w:val="28"/>
          <w:szCs w:val="28"/>
          <w:rtl/>
          <w:lang w:bidi="ar-IQ"/>
        </w:rPr>
      </w:pPr>
      <w:r w:rsidRPr="00783B1D">
        <w:rPr>
          <w:rFonts w:ascii="Simplified Arabic" w:hAnsi="Simplified Arabic" w:cs="Simplified Arabic"/>
          <w:b/>
          <w:bCs/>
          <w:color w:val="000000" w:themeColor="text1"/>
          <w:sz w:val="28"/>
          <w:szCs w:val="28"/>
          <w:rtl/>
          <w:lang w:bidi="ar-IQ"/>
        </w:rPr>
        <w:t>2-1-2 مفهوم الإدراك</w:t>
      </w:r>
    </w:p>
    <w:p w:rsidR="00AB0F32" w:rsidRDefault="00AB0F32" w:rsidP="00A0716E">
      <w:pPr>
        <w:spacing w:line="240" w:lineRule="auto"/>
        <w:rPr>
          <w:rFonts w:ascii="Simplified Arabic" w:hAnsi="Simplified Arabic" w:cs="Simplified Arabic"/>
          <w:b/>
          <w:bCs/>
          <w:color w:val="000000" w:themeColor="text1"/>
          <w:sz w:val="28"/>
          <w:szCs w:val="28"/>
          <w:rtl/>
          <w:lang w:bidi="ar-IQ"/>
        </w:rPr>
      </w:pPr>
      <w:r w:rsidRPr="00783B1D">
        <w:rPr>
          <w:rFonts w:ascii="Simplified Arabic" w:hAnsi="Simplified Arabic" w:cs="Simplified Arabic"/>
          <w:b/>
          <w:bCs/>
          <w:color w:val="000000" w:themeColor="text1"/>
          <w:sz w:val="28"/>
          <w:szCs w:val="28"/>
          <w:rtl/>
          <w:lang w:bidi="ar-IQ"/>
        </w:rPr>
        <w:t>2-1-2-1 الإدراك المحيطي</w:t>
      </w:r>
    </w:p>
    <w:p w:rsidR="00AB0F32" w:rsidRDefault="00194E14" w:rsidP="00194E14">
      <w:pPr>
        <w:spacing w:line="240" w:lineRule="auto"/>
        <w:rPr>
          <w:rFonts w:ascii="Simplified Arabic" w:hAnsi="Simplified Arabic" w:cs="Simplified Arabic"/>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t>2-1-</w:t>
      </w:r>
      <w:r>
        <w:rPr>
          <w:rFonts w:ascii="Times New Roman" w:hAnsi="Times New Roman" w:cs="Times New Roman" w:hint="cs"/>
          <w:b/>
          <w:bCs/>
          <w:color w:val="000000" w:themeColor="text1"/>
          <w:sz w:val="28"/>
          <w:szCs w:val="28"/>
          <w:rtl/>
          <w:lang w:bidi="ar-IQ"/>
        </w:rPr>
        <w:t>2</w:t>
      </w:r>
      <w:r w:rsidRPr="00783B1D">
        <w:rPr>
          <w:rFonts w:ascii="Times New Roman" w:hAnsi="Times New Roman" w:cs="Times New Roman"/>
          <w:b/>
          <w:bCs/>
          <w:color w:val="000000" w:themeColor="text1"/>
          <w:sz w:val="28"/>
          <w:szCs w:val="28"/>
          <w:rtl/>
          <w:lang w:bidi="ar-IQ"/>
        </w:rPr>
        <w:t>-</w:t>
      </w:r>
      <w:r w:rsidRPr="00783B1D">
        <w:rPr>
          <w:rFonts w:ascii="Times New Roman" w:hAnsi="Times New Roman" w:cs="Times New Roman" w:hint="cs"/>
          <w:b/>
          <w:bCs/>
          <w:color w:val="000000" w:themeColor="text1"/>
          <w:sz w:val="28"/>
          <w:szCs w:val="28"/>
          <w:rtl/>
          <w:lang w:bidi="ar-IQ"/>
        </w:rPr>
        <w:t xml:space="preserve"> </w:t>
      </w:r>
      <w:r>
        <w:rPr>
          <w:rFonts w:ascii="Times New Roman" w:hAnsi="Times New Roman" w:cs="Times New Roman" w:hint="cs"/>
          <w:b/>
          <w:bCs/>
          <w:color w:val="000000" w:themeColor="text1"/>
          <w:sz w:val="28"/>
          <w:szCs w:val="28"/>
          <w:rtl/>
          <w:lang w:bidi="ar-IQ"/>
        </w:rPr>
        <w:t>2</w:t>
      </w:r>
      <w:r w:rsidRPr="00783B1D">
        <w:rPr>
          <w:rFonts w:ascii="Times New Roman" w:hAnsi="Times New Roman" w:cs="Times New Roman"/>
          <w:b/>
          <w:bCs/>
          <w:color w:val="000000" w:themeColor="text1"/>
          <w:sz w:val="28"/>
          <w:szCs w:val="28"/>
          <w:rtl/>
          <w:lang w:bidi="ar-IQ"/>
        </w:rPr>
        <w:t>عناصر الإدراك المحيطي</w:t>
      </w:r>
    </w:p>
    <w:p w:rsidR="00317C15" w:rsidRPr="00783B1D" w:rsidRDefault="00317C15" w:rsidP="00194E14">
      <w:pPr>
        <w:spacing w:line="240" w:lineRule="auto"/>
        <w:rPr>
          <w:rFonts w:ascii="Simplified Arabic" w:hAnsi="Simplified Arabic" w:cs="Simplified Arabic"/>
          <w:b/>
          <w:bCs/>
          <w:color w:val="000000" w:themeColor="text1"/>
          <w:sz w:val="28"/>
          <w:szCs w:val="28"/>
          <w:rtl/>
          <w:lang w:bidi="ar-IQ"/>
        </w:rPr>
      </w:pPr>
      <w:r>
        <w:rPr>
          <w:rFonts w:ascii="Simplified Arabic" w:hAnsi="Simplified Arabic" w:cs="Simplified Arabic" w:hint="cs"/>
          <w:b/>
          <w:bCs/>
          <w:color w:val="000000" w:themeColor="text1"/>
          <w:sz w:val="28"/>
          <w:szCs w:val="28"/>
          <w:rtl/>
          <w:lang w:bidi="ar-IQ"/>
        </w:rPr>
        <w:t xml:space="preserve">2-1-2-3 النظريات </w:t>
      </w:r>
      <w:r w:rsidR="006E4BC3">
        <w:rPr>
          <w:rFonts w:ascii="Simplified Arabic" w:hAnsi="Simplified Arabic" w:cs="Simplified Arabic" w:hint="cs"/>
          <w:b/>
          <w:bCs/>
          <w:color w:val="000000" w:themeColor="text1"/>
          <w:sz w:val="28"/>
          <w:szCs w:val="28"/>
          <w:rtl/>
          <w:lang w:bidi="ar-IQ"/>
        </w:rPr>
        <w:t>الإدراكية</w:t>
      </w:r>
    </w:p>
    <w:p w:rsidR="00AB0F32" w:rsidRPr="00783B1D" w:rsidRDefault="00AB0F32" w:rsidP="00A0716E">
      <w:pPr>
        <w:spacing w:line="240" w:lineRule="auto"/>
        <w:rPr>
          <w:rFonts w:ascii="Simplified Arabic" w:hAnsi="Simplified Arabic" w:cs="Simplified Arabic"/>
          <w:b/>
          <w:bCs/>
          <w:color w:val="000000" w:themeColor="text1"/>
          <w:sz w:val="28"/>
          <w:szCs w:val="28"/>
          <w:rtl/>
          <w:lang w:bidi="ar-IQ"/>
        </w:rPr>
      </w:pPr>
      <w:r w:rsidRPr="00783B1D">
        <w:rPr>
          <w:rFonts w:ascii="Simplified Arabic" w:hAnsi="Simplified Arabic" w:cs="Simplified Arabic"/>
          <w:b/>
          <w:bCs/>
          <w:color w:val="000000" w:themeColor="text1"/>
          <w:sz w:val="28"/>
          <w:szCs w:val="28"/>
          <w:rtl/>
          <w:lang w:bidi="ar-IQ"/>
        </w:rPr>
        <w:t xml:space="preserve">2-1-3 </w:t>
      </w:r>
      <w:r w:rsidR="00194E14">
        <w:rPr>
          <w:rFonts w:ascii="Simplified Arabic" w:hAnsi="Simplified Arabic" w:cs="Simplified Arabic" w:hint="cs"/>
          <w:b/>
          <w:bCs/>
          <w:color w:val="000000" w:themeColor="text1"/>
          <w:sz w:val="28"/>
          <w:szCs w:val="28"/>
          <w:rtl/>
          <w:lang w:bidi="ar-IQ"/>
        </w:rPr>
        <w:t>مفهوم التفكير الإبداعي</w:t>
      </w:r>
    </w:p>
    <w:p w:rsidR="00AB0F32" w:rsidRPr="00783B1D" w:rsidRDefault="00AB0F32" w:rsidP="00A0716E">
      <w:pPr>
        <w:spacing w:line="240" w:lineRule="auto"/>
        <w:rPr>
          <w:rFonts w:ascii="Simplified Arabic" w:hAnsi="Simplified Arabic" w:cs="Simplified Arabic"/>
          <w:b/>
          <w:bCs/>
          <w:color w:val="000000" w:themeColor="text1"/>
          <w:sz w:val="28"/>
          <w:szCs w:val="28"/>
          <w:rtl/>
          <w:lang w:bidi="ar-IQ"/>
        </w:rPr>
      </w:pPr>
      <w:r w:rsidRPr="00783B1D">
        <w:rPr>
          <w:rFonts w:ascii="Simplified Arabic" w:hAnsi="Simplified Arabic" w:cs="Simplified Arabic"/>
          <w:b/>
          <w:bCs/>
          <w:color w:val="000000" w:themeColor="text1"/>
          <w:sz w:val="28"/>
          <w:szCs w:val="28"/>
          <w:rtl/>
          <w:lang w:bidi="ar-IQ"/>
        </w:rPr>
        <w:t xml:space="preserve">2-1-3-1 </w:t>
      </w:r>
      <w:r w:rsidR="00317C15">
        <w:rPr>
          <w:rFonts w:ascii="Simplified Arabic" w:hAnsi="Simplified Arabic" w:cs="Simplified Arabic" w:hint="cs"/>
          <w:b/>
          <w:bCs/>
          <w:color w:val="000000" w:themeColor="text1"/>
          <w:sz w:val="28"/>
          <w:szCs w:val="28"/>
          <w:rtl/>
          <w:lang w:bidi="ar-IQ"/>
        </w:rPr>
        <w:t xml:space="preserve">تعريفات </w:t>
      </w:r>
      <w:r w:rsidRPr="00783B1D">
        <w:rPr>
          <w:rFonts w:ascii="Simplified Arabic" w:hAnsi="Simplified Arabic" w:cs="Simplified Arabic"/>
          <w:b/>
          <w:bCs/>
          <w:color w:val="000000" w:themeColor="text1"/>
          <w:sz w:val="28"/>
          <w:szCs w:val="28"/>
          <w:rtl/>
          <w:lang w:bidi="ar-IQ"/>
        </w:rPr>
        <w:t>الإبداع</w:t>
      </w:r>
    </w:p>
    <w:p w:rsidR="00AB0F32" w:rsidRDefault="00AB0F32" w:rsidP="00317C15">
      <w:pPr>
        <w:spacing w:line="240" w:lineRule="auto"/>
        <w:rPr>
          <w:rFonts w:ascii="Simplified Arabic" w:hAnsi="Simplified Arabic" w:cs="Simplified Arabic"/>
          <w:b/>
          <w:bCs/>
          <w:color w:val="000000" w:themeColor="text1"/>
          <w:sz w:val="28"/>
          <w:szCs w:val="28"/>
          <w:rtl/>
          <w:lang w:bidi="ar-IQ"/>
        </w:rPr>
      </w:pPr>
      <w:r w:rsidRPr="00783B1D">
        <w:rPr>
          <w:rFonts w:ascii="Simplified Arabic" w:hAnsi="Simplified Arabic" w:cs="Simplified Arabic"/>
          <w:b/>
          <w:bCs/>
          <w:color w:val="000000" w:themeColor="text1"/>
          <w:sz w:val="28"/>
          <w:szCs w:val="28"/>
          <w:rtl/>
          <w:lang w:bidi="ar-IQ"/>
        </w:rPr>
        <w:t>2-1-3-</w:t>
      </w:r>
      <w:r w:rsidR="00317C15">
        <w:rPr>
          <w:rFonts w:ascii="Simplified Arabic" w:hAnsi="Simplified Arabic" w:cs="Simplified Arabic" w:hint="cs"/>
          <w:b/>
          <w:bCs/>
          <w:color w:val="000000" w:themeColor="text1"/>
          <w:sz w:val="28"/>
          <w:szCs w:val="28"/>
          <w:rtl/>
          <w:lang w:bidi="ar-IQ"/>
        </w:rPr>
        <w:t>2</w:t>
      </w:r>
      <w:r w:rsidRPr="00783B1D">
        <w:rPr>
          <w:rFonts w:ascii="Simplified Arabic" w:hAnsi="Simplified Arabic" w:cs="Simplified Arabic"/>
          <w:b/>
          <w:bCs/>
          <w:color w:val="000000" w:themeColor="text1"/>
          <w:sz w:val="28"/>
          <w:szCs w:val="28"/>
          <w:rtl/>
          <w:lang w:bidi="ar-IQ"/>
        </w:rPr>
        <w:t xml:space="preserve"> مكونات الإبداع</w:t>
      </w:r>
    </w:p>
    <w:p w:rsidR="00317C15" w:rsidRPr="00783B1D" w:rsidRDefault="00317C15" w:rsidP="00317C15">
      <w:pPr>
        <w:spacing w:line="240" w:lineRule="auto"/>
        <w:rPr>
          <w:rFonts w:ascii="Simplified Arabic" w:hAnsi="Simplified Arabic" w:cs="Simplified Arabic"/>
          <w:b/>
          <w:bCs/>
          <w:color w:val="000000" w:themeColor="text1"/>
          <w:sz w:val="28"/>
          <w:szCs w:val="28"/>
          <w:rtl/>
          <w:lang w:bidi="ar-IQ"/>
        </w:rPr>
      </w:pPr>
      <w:r w:rsidRPr="00783B1D">
        <w:rPr>
          <w:rFonts w:ascii="Simplified Arabic" w:hAnsi="Simplified Arabic" w:cs="Simplified Arabic"/>
          <w:b/>
          <w:bCs/>
          <w:color w:val="000000" w:themeColor="text1"/>
          <w:sz w:val="28"/>
          <w:szCs w:val="28"/>
          <w:rtl/>
          <w:lang w:bidi="ar-IQ"/>
        </w:rPr>
        <w:t>2-1-3-</w:t>
      </w:r>
      <w:r>
        <w:rPr>
          <w:rFonts w:ascii="Simplified Arabic" w:hAnsi="Simplified Arabic" w:cs="Simplified Arabic" w:hint="cs"/>
          <w:b/>
          <w:bCs/>
          <w:color w:val="000000" w:themeColor="text1"/>
          <w:sz w:val="28"/>
          <w:szCs w:val="28"/>
          <w:rtl/>
          <w:lang w:bidi="ar-IQ"/>
        </w:rPr>
        <w:t>3</w:t>
      </w:r>
      <w:r w:rsidRPr="00783B1D">
        <w:rPr>
          <w:rFonts w:ascii="Simplified Arabic" w:hAnsi="Simplified Arabic" w:cs="Simplified Arabic"/>
          <w:b/>
          <w:bCs/>
          <w:color w:val="000000" w:themeColor="text1"/>
          <w:sz w:val="28"/>
          <w:szCs w:val="28"/>
          <w:rtl/>
          <w:lang w:bidi="ar-IQ"/>
        </w:rPr>
        <w:t xml:space="preserve"> النظريات المفسرة للإبداع</w:t>
      </w:r>
    </w:p>
    <w:p w:rsidR="00AB0F32" w:rsidRPr="00783B1D" w:rsidRDefault="00AB0F32" w:rsidP="00317C15">
      <w:pPr>
        <w:spacing w:line="240" w:lineRule="auto"/>
        <w:rPr>
          <w:rFonts w:ascii="Simplified Arabic" w:hAnsi="Simplified Arabic" w:cs="Simplified Arabic"/>
          <w:b/>
          <w:bCs/>
          <w:color w:val="000000" w:themeColor="text1"/>
          <w:sz w:val="28"/>
          <w:szCs w:val="28"/>
          <w:rtl/>
          <w:lang w:bidi="ar-IQ"/>
        </w:rPr>
      </w:pPr>
      <w:r w:rsidRPr="00783B1D">
        <w:rPr>
          <w:rFonts w:ascii="Simplified Arabic" w:hAnsi="Simplified Arabic" w:cs="Simplified Arabic"/>
          <w:b/>
          <w:bCs/>
          <w:color w:val="000000" w:themeColor="text1"/>
          <w:sz w:val="28"/>
          <w:szCs w:val="28"/>
          <w:rtl/>
          <w:lang w:bidi="ar-IQ"/>
        </w:rPr>
        <w:t xml:space="preserve">2-1-3-4 </w:t>
      </w:r>
      <w:r w:rsidR="00317C15">
        <w:rPr>
          <w:rFonts w:ascii="Simplified Arabic" w:hAnsi="Simplified Arabic" w:cs="Simplified Arabic" w:hint="cs"/>
          <w:b/>
          <w:bCs/>
          <w:color w:val="000000" w:themeColor="text1"/>
          <w:sz w:val="28"/>
          <w:szCs w:val="28"/>
          <w:rtl/>
          <w:lang w:bidi="ar-IQ"/>
        </w:rPr>
        <w:t xml:space="preserve"> مراحل </w:t>
      </w:r>
      <w:r w:rsidR="006E4BC3">
        <w:rPr>
          <w:rFonts w:ascii="Simplified Arabic" w:hAnsi="Simplified Arabic" w:cs="Simplified Arabic" w:hint="cs"/>
          <w:b/>
          <w:bCs/>
          <w:color w:val="000000" w:themeColor="text1"/>
          <w:sz w:val="28"/>
          <w:szCs w:val="28"/>
          <w:rtl/>
          <w:lang w:bidi="ar-IQ"/>
        </w:rPr>
        <w:t>الإبداع</w:t>
      </w:r>
    </w:p>
    <w:p w:rsidR="00AB0F32" w:rsidRPr="00783B1D" w:rsidRDefault="00AB0F32" w:rsidP="00A0716E">
      <w:pPr>
        <w:spacing w:line="240" w:lineRule="auto"/>
        <w:rPr>
          <w:rFonts w:ascii="Simplified Arabic" w:hAnsi="Simplified Arabic" w:cs="Simplified Arabic"/>
          <w:b/>
          <w:bCs/>
          <w:color w:val="000000" w:themeColor="text1"/>
          <w:sz w:val="28"/>
          <w:szCs w:val="28"/>
          <w:rtl/>
          <w:lang w:bidi="ar-IQ"/>
        </w:rPr>
      </w:pPr>
      <w:r w:rsidRPr="00783B1D">
        <w:rPr>
          <w:rFonts w:ascii="Simplified Arabic" w:hAnsi="Simplified Arabic" w:cs="Simplified Arabic"/>
          <w:b/>
          <w:bCs/>
          <w:color w:val="000000" w:themeColor="text1"/>
          <w:sz w:val="28"/>
          <w:szCs w:val="28"/>
          <w:rtl/>
          <w:lang w:bidi="ar-IQ"/>
        </w:rPr>
        <w:t>2-1-4 السيطرة المخية</w:t>
      </w:r>
    </w:p>
    <w:p w:rsidR="00317C15" w:rsidRDefault="00AB0F32" w:rsidP="00A0716E">
      <w:pPr>
        <w:spacing w:line="240" w:lineRule="auto"/>
        <w:rPr>
          <w:rFonts w:ascii="Simplified Arabic" w:hAnsi="Simplified Arabic" w:cs="Simplified Arabic"/>
          <w:b/>
          <w:bCs/>
          <w:color w:val="000000" w:themeColor="text1"/>
          <w:sz w:val="28"/>
          <w:szCs w:val="28"/>
          <w:rtl/>
          <w:lang w:bidi="ar-IQ"/>
        </w:rPr>
      </w:pPr>
      <w:r w:rsidRPr="00783B1D">
        <w:rPr>
          <w:rFonts w:ascii="Simplified Arabic" w:hAnsi="Simplified Arabic" w:cs="Simplified Arabic"/>
          <w:b/>
          <w:bCs/>
          <w:color w:val="000000" w:themeColor="text1"/>
          <w:sz w:val="28"/>
          <w:szCs w:val="28"/>
          <w:rtl/>
          <w:lang w:bidi="ar-IQ"/>
        </w:rPr>
        <w:t>2-1-5</w:t>
      </w:r>
      <w:r w:rsidR="00317C15">
        <w:rPr>
          <w:rFonts w:ascii="Simplified Arabic" w:hAnsi="Simplified Arabic" w:cs="Simplified Arabic" w:hint="cs"/>
          <w:b/>
          <w:bCs/>
          <w:color w:val="000000" w:themeColor="text1"/>
          <w:sz w:val="28"/>
          <w:szCs w:val="28"/>
          <w:rtl/>
          <w:lang w:bidi="ar-IQ"/>
        </w:rPr>
        <w:t xml:space="preserve"> منظومة اختبارات فيينا</w:t>
      </w:r>
    </w:p>
    <w:p w:rsidR="00AB0F32" w:rsidRPr="00783B1D" w:rsidRDefault="00317C15" w:rsidP="00A0716E">
      <w:pPr>
        <w:spacing w:line="240" w:lineRule="auto"/>
        <w:rPr>
          <w:rFonts w:ascii="Simplified Arabic" w:hAnsi="Simplified Arabic" w:cs="Simplified Arabic"/>
          <w:b/>
          <w:bCs/>
          <w:color w:val="000000" w:themeColor="text1"/>
          <w:sz w:val="28"/>
          <w:szCs w:val="28"/>
          <w:rtl/>
          <w:lang w:bidi="ar-IQ"/>
        </w:rPr>
      </w:pPr>
      <w:r>
        <w:rPr>
          <w:rFonts w:ascii="Simplified Arabic" w:hAnsi="Simplified Arabic" w:cs="Simplified Arabic" w:hint="cs"/>
          <w:b/>
          <w:bCs/>
          <w:color w:val="000000" w:themeColor="text1"/>
          <w:sz w:val="28"/>
          <w:szCs w:val="28"/>
          <w:rtl/>
          <w:lang w:bidi="ar-IQ"/>
        </w:rPr>
        <w:t>2-1-6</w:t>
      </w:r>
      <w:r w:rsidR="00AB0F32" w:rsidRPr="00783B1D">
        <w:rPr>
          <w:rFonts w:ascii="Simplified Arabic" w:hAnsi="Simplified Arabic" w:cs="Simplified Arabic"/>
          <w:b/>
          <w:bCs/>
          <w:color w:val="000000" w:themeColor="text1"/>
          <w:sz w:val="28"/>
          <w:szCs w:val="28"/>
          <w:rtl/>
          <w:lang w:bidi="ar-IQ"/>
        </w:rPr>
        <w:t xml:space="preserve"> خماسي كرة القدم</w:t>
      </w:r>
    </w:p>
    <w:p w:rsidR="00AB0F32" w:rsidRDefault="00AB0F32" w:rsidP="00A0716E">
      <w:pPr>
        <w:spacing w:line="240" w:lineRule="auto"/>
        <w:rPr>
          <w:rFonts w:ascii="Simplified Arabic" w:hAnsi="Simplified Arabic" w:cs="Simplified Arabic"/>
          <w:b/>
          <w:bCs/>
          <w:color w:val="000000" w:themeColor="text1"/>
          <w:sz w:val="28"/>
          <w:szCs w:val="28"/>
          <w:rtl/>
          <w:lang w:bidi="ar-IQ"/>
        </w:rPr>
      </w:pPr>
      <w:r w:rsidRPr="00783B1D">
        <w:rPr>
          <w:rFonts w:ascii="Simplified Arabic" w:hAnsi="Simplified Arabic" w:cs="Simplified Arabic"/>
          <w:b/>
          <w:bCs/>
          <w:color w:val="000000" w:themeColor="text1"/>
          <w:sz w:val="28"/>
          <w:szCs w:val="28"/>
          <w:rtl/>
          <w:lang w:bidi="ar-IQ"/>
        </w:rPr>
        <w:t>2-2 الدراسات السابقة</w:t>
      </w:r>
    </w:p>
    <w:p w:rsidR="00317C15" w:rsidRPr="00783B1D" w:rsidRDefault="00317C15" w:rsidP="00A0716E">
      <w:pPr>
        <w:spacing w:line="240" w:lineRule="auto"/>
        <w:rPr>
          <w:rFonts w:ascii="Simplified Arabic" w:hAnsi="Simplified Arabic" w:cs="Simplified Arabic"/>
          <w:b/>
          <w:bCs/>
          <w:color w:val="000000" w:themeColor="text1"/>
          <w:sz w:val="28"/>
          <w:szCs w:val="28"/>
          <w:rtl/>
          <w:lang w:bidi="ar-IQ"/>
        </w:rPr>
      </w:pPr>
    </w:p>
    <w:p w:rsidR="00AB0F32" w:rsidRPr="00783B1D" w:rsidRDefault="00AB0F32" w:rsidP="00BA1B42">
      <w:pPr>
        <w:spacing w:line="240" w:lineRule="auto"/>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lastRenderedPageBreak/>
        <w:t xml:space="preserve">2-الدراسات </w:t>
      </w:r>
      <w:r w:rsidR="008E7F3D" w:rsidRPr="00783B1D">
        <w:rPr>
          <w:rFonts w:ascii="Times New Roman" w:hAnsi="Times New Roman" w:cs="Times New Roman" w:hint="cs"/>
          <w:b/>
          <w:bCs/>
          <w:color w:val="000000" w:themeColor="text1"/>
          <w:sz w:val="28"/>
          <w:szCs w:val="28"/>
          <w:rtl/>
          <w:lang w:bidi="ar-IQ"/>
        </w:rPr>
        <w:t>النظرية</w:t>
      </w:r>
      <w:r w:rsidRPr="00783B1D">
        <w:rPr>
          <w:rFonts w:ascii="Times New Roman" w:hAnsi="Times New Roman" w:cs="Times New Roman"/>
          <w:b/>
          <w:bCs/>
          <w:color w:val="000000" w:themeColor="text1"/>
          <w:sz w:val="28"/>
          <w:szCs w:val="28"/>
          <w:rtl/>
          <w:lang w:bidi="ar-IQ"/>
        </w:rPr>
        <w:t xml:space="preserve"> والدراسات </w:t>
      </w:r>
      <w:r w:rsidR="008E7F3D" w:rsidRPr="00783B1D">
        <w:rPr>
          <w:rFonts w:ascii="Times New Roman" w:hAnsi="Times New Roman" w:cs="Times New Roman" w:hint="cs"/>
          <w:b/>
          <w:bCs/>
          <w:color w:val="000000" w:themeColor="text1"/>
          <w:sz w:val="28"/>
          <w:szCs w:val="28"/>
          <w:rtl/>
          <w:lang w:bidi="ar-IQ"/>
        </w:rPr>
        <w:t>السابقة</w:t>
      </w:r>
      <w:r w:rsidRPr="00783B1D">
        <w:rPr>
          <w:rFonts w:ascii="Times New Roman" w:hAnsi="Times New Roman" w:cs="Times New Roman"/>
          <w:b/>
          <w:bCs/>
          <w:color w:val="000000" w:themeColor="text1"/>
          <w:sz w:val="28"/>
          <w:szCs w:val="28"/>
          <w:rtl/>
          <w:lang w:bidi="ar-IQ"/>
        </w:rPr>
        <w:t xml:space="preserve"> :</w:t>
      </w:r>
    </w:p>
    <w:p w:rsidR="00AB0F32" w:rsidRPr="00783B1D" w:rsidRDefault="00AB0F32" w:rsidP="00BA1B42">
      <w:pPr>
        <w:spacing w:line="240" w:lineRule="auto"/>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t>2- 1 الدراسات النظرية :</w:t>
      </w:r>
    </w:p>
    <w:p w:rsidR="00AB0F32" w:rsidRPr="00783B1D" w:rsidRDefault="00AB0F32" w:rsidP="00BA1B42">
      <w:pPr>
        <w:spacing w:line="240" w:lineRule="auto"/>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t xml:space="preserve">2-1-1  مفهوم الإجهاد الذهني :  </w:t>
      </w:r>
      <w:r w:rsidRPr="00783B1D">
        <w:rPr>
          <w:rFonts w:ascii="Times New Roman" w:hAnsi="Times New Roman" w:cs="Times New Roman"/>
          <w:color w:val="000000" w:themeColor="text1"/>
          <w:sz w:val="28"/>
          <w:szCs w:val="28"/>
          <w:rtl/>
          <w:lang w:bidi="ar-IQ"/>
        </w:rPr>
        <w:t xml:space="preserve">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6"/>
          <w:szCs w:val="26"/>
          <w:vertAlign w:val="baseline"/>
          <w:rtl/>
          <w:lang w:bidi="ar-IQ"/>
        </w:rPr>
        <w:footnoteReference w:id="2"/>
      </w:r>
      <w:r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711676">
      <w:pPr>
        <w:spacing w:line="360" w:lineRule="auto"/>
        <w:jc w:val="both"/>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lang w:bidi="ar-IQ"/>
        </w:rPr>
        <w:t xml:space="preserve">     أن</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rtl/>
        </w:rPr>
        <w:t>مفهوم الإجهاد</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rtl/>
          <w:lang w:bidi="ar-IQ"/>
        </w:rPr>
        <w:t>بمعناه العام</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rtl/>
        </w:rPr>
        <w:t>هو مفهوم مستعار أساسا من علم الفيزياء، و هو يشير الى وجه الشبه بين الكائن البشري والأجسام الصلبة من حيث استجابته للإجهاد، أي أنّها تقاوم الضغوط إلى حـدِّ ما قبل أن تنهار وتتحطّم، مع أنّ هذا التشبيه قد يكون صحيحا إلاّ انّه ليس دقيقا. يتعرض النّاس بصفة عامة إلى أحداث يومية مختلفة ( العمل، العائلة، الدراسة، العلاقات الاجتماعية</w:t>
      </w:r>
      <w:r w:rsidRPr="00783B1D">
        <w:rPr>
          <w:rFonts w:ascii="Times New Roman" w:hAnsi="Times New Roman" w:cs="Times New Roman"/>
          <w:color w:val="000000" w:themeColor="text1"/>
          <w:sz w:val="28"/>
          <w:szCs w:val="28"/>
          <w:rtl/>
          <w:lang w:bidi="ar-IQ"/>
        </w:rPr>
        <w:t>....)</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rtl/>
        </w:rPr>
        <w:t xml:space="preserve"> بعض هذه الأحداث قد يكون صعبا، مما يسبب قلقًا للشخص يتطلب منه الخروج من نمطه المعتاد، ليفعل شيئا في سبيل إعادة الأمور إلى ما كانت عليه، أو للسيطرة عليها أو التأقلم معها</w:t>
      </w:r>
      <w:r w:rsidRPr="00783B1D">
        <w:rPr>
          <w:rFonts w:ascii="Times New Roman" w:hAnsi="Times New Roman" w:cs="Times New Roman"/>
          <w:color w:val="000000" w:themeColor="text1"/>
          <w:sz w:val="28"/>
          <w:szCs w:val="28"/>
        </w:rPr>
        <w:t>.</w:t>
      </w:r>
    </w:p>
    <w:p w:rsidR="00AB0F32" w:rsidRPr="00783B1D" w:rsidRDefault="00AB0F32" w:rsidP="00711676">
      <w:pPr>
        <w:spacing w:line="360" w:lineRule="auto"/>
        <w:jc w:val="both"/>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القلق، الضغط، و الإجهاد النفسي كلّها تعابـير تشرح حالة من عدم التوازن، إذ يجد الشخص نفسه جسديا ونفسيا في أسوأ حالاته، و بما أنّ الإجهاد النفسي هو حالة و ليس بمرض، فهو مرتبط بمسببات، ويؤدي إلى نتائج عادة ما يدفع ثمنها الشخص على حساب صحته النفسية، و راحته الجسدية</w:t>
      </w:r>
      <w:r w:rsidRPr="00783B1D">
        <w:rPr>
          <w:rFonts w:ascii="Times New Roman" w:hAnsi="Times New Roman" w:cs="Times New Roman"/>
          <w:color w:val="000000" w:themeColor="text1"/>
          <w:sz w:val="28"/>
          <w:szCs w:val="28"/>
        </w:rPr>
        <w:t>.</w:t>
      </w:r>
    </w:p>
    <w:p w:rsidR="00AB0F32" w:rsidRPr="00783B1D" w:rsidRDefault="00AB0F32" w:rsidP="00711676">
      <w:pPr>
        <w:spacing w:line="360" w:lineRule="auto"/>
        <w:jc w:val="both"/>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وقد اختلفت تعريفات الإجهاد النفسي حسب منظور كل باحث لنظرية معينة </w:t>
      </w:r>
      <w:r w:rsidRPr="00783B1D">
        <w:rPr>
          <w:rFonts w:ascii="Times New Roman" w:hAnsi="Times New Roman" w:cs="Times New Roman"/>
          <w:color w:val="000000" w:themeColor="text1"/>
          <w:sz w:val="28"/>
          <w:szCs w:val="28"/>
        </w:rPr>
        <w:br/>
      </w:r>
      <w:r w:rsidRPr="00783B1D">
        <w:rPr>
          <w:rFonts w:ascii="Times New Roman" w:hAnsi="Times New Roman" w:cs="Times New Roman"/>
          <w:color w:val="000000" w:themeColor="text1"/>
          <w:sz w:val="28"/>
          <w:szCs w:val="28"/>
          <w:rtl/>
        </w:rPr>
        <w:t xml:space="preserve"> فأصحاب نظريات الاستجابة</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rtl/>
          <w:lang w:bidi="ar-IQ"/>
        </w:rPr>
        <w:t>يرون أن</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rtl/>
        </w:rPr>
        <w:t>الإجهاد النفسي و تشخيصه يكون حسب طبيعة الاستجابة التي يظهرها الشخص المجهد في حين أن</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rtl/>
        </w:rPr>
        <w:t>أصحاب نظريات المثير يعرفونه حسب</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rtl/>
        </w:rPr>
        <w:t>تصنيف المثيرات وحسب شدتها و مدتها وهذا ما يحدد درجة الإجهاد النفسي، ويكشف معاناة الشخص منه</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rtl/>
        </w:rPr>
        <w:t xml:space="preserve">أما أصحاب نظريات إدراك المثير </w:t>
      </w:r>
      <w:r w:rsidRPr="00783B1D">
        <w:rPr>
          <w:rFonts w:ascii="Times New Roman" w:hAnsi="Times New Roman" w:cs="Times New Roman"/>
          <w:color w:val="000000" w:themeColor="text1"/>
          <w:sz w:val="28"/>
          <w:szCs w:val="28"/>
          <w:rtl/>
          <w:lang w:bidi="ar-IQ"/>
        </w:rPr>
        <w:t>ف</w:t>
      </w:r>
      <w:r w:rsidRPr="00783B1D">
        <w:rPr>
          <w:rFonts w:ascii="Times New Roman" w:hAnsi="Times New Roman" w:cs="Times New Roman"/>
          <w:color w:val="000000" w:themeColor="text1"/>
          <w:sz w:val="28"/>
          <w:szCs w:val="28"/>
          <w:rtl/>
        </w:rPr>
        <w:t>الإجهاد عندهم يحدده إدراك الشخص للحدث و اعتباره إياه حدثا مجهدا أو عاديا .</w:t>
      </w:r>
    </w:p>
    <w:p w:rsidR="00AB0F32" w:rsidRPr="00783B1D" w:rsidRDefault="00AB0F32" w:rsidP="00BA1B42">
      <w:pPr>
        <w:spacing w:line="360" w:lineRule="auto"/>
        <w:jc w:val="both"/>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أما أصحاب نظريات التفاعل بين المثير والكائن</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rtl/>
        </w:rPr>
        <w:t>وهي أكثر النظريات الماما" بالعناصر المتداخلة في حالة الإجهاد النفسي, فهم يعرفون الإجهاد النفسي بأنه حالة من عدم الاتزان بين متطلبات البيئة وقدرة الكائن على الاستجابة ، أي انه العلاقة الخاصة بين الشخص والبيئة التي يدركها على أنها شاقة أو تفوق قدراته .</w:t>
      </w:r>
    </w:p>
    <w:p w:rsidR="00AB0F32" w:rsidRPr="00783B1D" w:rsidRDefault="00AB0F32" w:rsidP="00BA1B42">
      <w:pPr>
        <w:spacing w:line="360" w:lineRule="auto"/>
        <w:jc w:val="both"/>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rPr>
        <w:br w:type="page"/>
      </w:r>
      <w:r w:rsidRPr="00783B1D">
        <w:rPr>
          <w:rFonts w:ascii="Times New Roman" w:hAnsi="Times New Roman" w:cs="Times New Roman"/>
          <w:color w:val="000000" w:themeColor="text1"/>
          <w:sz w:val="28"/>
          <w:szCs w:val="28"/>
          <w:rtl/>
          <w:lang w:bidi="ar-IQ"/>
        </w:rPr>
        <w:lastRenderedPageBreak/>
        <w:t xml:space="preserve"> </w:t>
      </w:r>
      <w:r w:rsidRPr="00783B1D">
        <w:rPr>
          <w:rFonts w:ascii="Times New Roman" w:hAnsi="Times New Roman" w:cs="Times New Roman"/>
          <w:b/>
          <w:bCs/>
          <w:color w:val="000000" w:themeColor="text1"/>
          <w:sz w:val="28"/>
          <w:szCs w:val="28"/>
          <w:rtl/>
          <w:lang w:bidi="ar-IQ"/>
        </w:rPr>
        <w:t>2-1-1-1 تعريفات الإجهاد الذهني</w:t>
      </w:r>
      <w:r w:rsidRPr="00783B1D">
        <w:rPr>
          <w:rFonts w:ascii="Times New Roman" w:hAnsi="Times New Roman" w:cs="Times New Roman"/>
          <w:color w:val="000000" w:themeColor="text1"/>
          <w:sz w:val="28"/>
          <w:szCs w:val="28"/>
          <w:rtl/>
        </w:rPr>
        <w:t xml:space="preserve"> :</w:t>
      </w:r>
    </w:p>
    <w:p w:rsidR="00AB0F32" w:rsidRPr="00783B1D" w:rsidRDefault="00382DB6" w:rsidP="00BA1B42">
      <w:pPr>
        <w:spacing w:before="240" w:line="360" w:lineRule="auto"/>
        <w:jc w:val="both"/>
        <w:rPr>
          <w:rFonts w:ascii="Times New Roman" w:hAnsi="Times New Roman" w:cs="Times New Roman"/>
          <w:bCs/>
          <w:color w:val="000000" w:themeColor="text1"/>
          <w:sz w:val="28"/>
          <w:szCs w:val="28"/>
          <w:rtl/>
          <w:lang w:bidi="ar-IQ"/>
        </w:rPr>
      </w:pPr>
      <w:r w:rsidRPr="00783B1D">
        <w:rPr>
          <w:rFonts w:ascii="Times New Roman" w:hAnsi="Times New Roman" w:cs="Times New Roman" w:hint="cs"/>
          <w:b/>
          <w:bCs/>
          <w:color w:val="000000" w:themeColor="text1"/>
          <w:sz w:val="28"/>
          <w:szCs w:val="28"/>
          <w:rtl/>
          <w:lang w:bidi="ar-IQ"/>
        </w:rPr>
        <w:t xml:space="preserve"> </w:t>
      </w:r>
      <w:r w:rsidR="00AB0F32" w:rsidRPr="00783B1D">
        <w:rPr>
          <w:rFonts w:ascii="Times New Roman" w:hAnsi="Times New Roman" w:cs="Times New Roman"/>
          <w:b/>
          <w:bCs/>
          <w:color w:val="000000" w:themeColor="text1"/>
          <w:sz w:val="28"/>
          <w:szCs w:val="28"/>
          <w:rtl/>
          <w:lang w:bidi="ar-IQ"/>
        </w:rPr>
        <w:t>-</w:t>
      </w:r>
      <w:r w:rsidR="00AB0F32" w:rsidRPr="00783B1D">
        <w:rPr>
          <w:rFonts w:ascii="Times New Roman" w:hAnsi="Times New Roman" w:cs="Times New Roman"/>
          <w:b/>
          <w:bCs/>
          <w:color w:val="000000" w:themeColor="text1"/>
          <w:sz w:val="28"/>
          <w:szCs w:val="28"/>
          <w:rtl/>
        </w:rPr>
        <w:t>"</w:t>
      </w:r>
      <w:r w:rsidR="00AB0F32" w:rsidRPr="00783B1D">
        <w:rPr>
          <w:rFonts w:ascii="Times New Roman" w:hAnsi="Times New Roman" w:cs="Times New Roman"/>
          <w:color w:val="000000" w:themeColor="text1"/>
          <w:sz w:val="28"/>
          <w:szCs w:val="28"/>
          <w:rtl/>
        </w:rPr>
        <w:t xml:space="preserve">حالة تقود إلى إخفاق الأداء والوظيفة وتأثيرات متبادلة في وظائف الأعضاء وربما يقود إلى اضطراب في البيئة الوظيفية للشخصية ويصاحبه نقص في الرغبة  في العمل وارتفاع الإحساس بالتوتر " </w:t>
      </w:r>
      <w:r w:rsidR="00AB0F32" w:rsidRPr="00783B1D">
        <w:rPr>
          <w:rFonts w:ascii="Times New Roman" w:hAnsi="Times New Roman" w:cs="Times New Roman"/>
          <w:color w:val="000000" w:themeColor="text1"/>
          <w:sz w:val="28"/>
          <w:szCs w:val="28"/>
          <w:vertAlign w:val="superscript"/>
          <w:rtl/>
        </w:rPr>
        <w:t>(</w:t>
      </w:r>
      <w:r w:rsidR="00AB0F32" w:rsidRPr="00783B1D">
        <w:rPr>
          <w:rStyle w:val="a6"/>
          <w:rFonts w:ascii="Times New Roman" w:hAnsi="Times New Roman"/>
          <w:color w:val="000000" w:themeColor="text1"/>
          <w:sz w:val="28"/>
          <w:szCs w:val="28"/>
          <w:rtl/>
        </w:rPr>
        <w:footnoteReference w:id="3"/>
      </w:r>
      <w:r w:rsidR="00AB0F32" w:rsidRPr="00783B1D">
        <w:rPr>
          <w:rFonts w:ascii="Times New Roman" w:hAnsi="Times New Roman" w:cs="Times New Roman"/>
          <w:color w:val="000000" w:themeColor="text1"/>
          <w:sz w:val="28"/>
          <w:szCs w:val="28"/>
          <w:vertAlign w:val="superscript"/>
          <w:rtl/>
        </w:rPr>
        <w:t>)</w:t>
      </w:r>
    </w:p>
    <w:p w:rsidR="00AB0F32" w:rsidRPr="00783B1D" w:rsidRDefault="00382DB6" w:rsidP="00986E11">
      <w:pPr>
        <w:spacing w:before="240" w:line="360" w:lineRule="auto"/>
        <w:jc w:val="both"/>
        <w:rPr>
          <w:rFonts w:ascii="Times New Roman" w:hAnsi="Times New Roman" w:cs="Times New Roman"/>
          <w:bCs/>
          <w:color w:val="000000" w:themeColor="text1"/>
          <w:sz w:val="28"/>
          <w:szCs w:val="28"/>
          <w:rtl/>
        </w:rPr>
      </w:pPr>
      <w:r w:rsidRPr="00783B1D">
        <w:rPr>
          <w:rFonts w:ascii="Times New Roman" w:hAnsi="Times New Roman" w:cs="Times New Roman" w:hint="cs"/>
          <w:b/>
          <w:bCs/>
          <w:color w:val="000000" w:themeColor="text1"/>
          <w:sz w:val="28"/>
          <w:szCs w:val="28"/>
          <w:rtl/>
        </w:rPr>
        <w:t xml:space="preserve"> </w:t>
      </w:r>
      <w:r w:rsidR="00AB0F32" w:rsidRPr="00783B1D">
        <w:rPr>
          <w:rFonts w:ascii="Times New Roman" w:hAnsi="Times New Roman" w:cs="Times New Roman"/>
          <w:b/>
          <w:bCs/>
          <w:color w:val="000000" w:themeColor="text1"/>
          <w:sz w:val="28"/>
          <w:szCs w:val="28"/>
          <w:rtl/>
        </w:rPr>
        <w:t>-"</w:t>
      </w:r>
      <w:r w:rsidR="00AB0F32" w:rsidRPr="00783B1D">
        <w:rPr>
          <w:rFonts w:ascii="Times New Roman" w:hAnsi="Times New Roman" w:cs="Times New Roman"/>
          <w:color w:val="000000" w:themeColor="text1"/>
          <w:sz w:val="28"/>
          <w:szCs w:val="28"/>
          <w:rtl/>
        </w:rPr>
        <w:t xml:space="preserve"> رد فعل الشخص للاحباطات والتوترات التي تنشأ بسبب أعباء ومتطلبات العمل الوظيفي المحيط ، خاصة عندما لا يتمكن الفرد من التعامل مع تلك التوترات بصورة تخفف من عدم الشعور بالارتياح لديه "</w:t>
      </w:r>
      <w:r w:rsidR="00AB0F32" w:rsidRPr="00783B1D">
        <w:rPr>
          <w:rFonts w:ascii="Times New Roman" w:hAnsi="Times New Roman" w:cs="Times New Roman"/>
          <w:color w:val="000000" w:themeColor="text1"/>
          <w:sz w:val="28"/>
          <w:szCs w:val="28"/>
          <w:rtl/>
          <w:lang w:bidi="ar-IQ"/>
        </w:rPr>
        <w:t xml:space="preserve">   </w:t>
      </w:r>
      <w:r w:rsidR="00AB0F32" w:rsidRPr="00783B1D">
        <w:rPr>
          <w:rFonts w:ascii="Times New Roman" w:hAnsi="Times New Roman" w:cs="Times New Roman"/>
          <w:color w:val="000000" w:themeColor="text1"/>
          <w:sz w:val="28"/>
          <w:szCs w:val="28"/>
          <w:vertAlign w:val="superscript"/>
          <w:rtl/>
        </w:rPr>
        <w:t>(</w:t>
      </w:r>
      <w:r w:rsidR="00AB0F32" w:rsidRPr="00783B1D">
        <w:rPr>
          <w:color w:val="000000" w:themeColor="text1"/>
          <w:sz w:val="24"/>
          <w:szCs w:val="24"/>
          <w:vertAlign w:val="superscript"/>
          <w:rtl/>
        </w:rPr>
        <w:footnoteReference w:id="4"/>
      </w:r>
      <w:r w:rsidR="00AB0F32" w:rsidRPr="00783B1D">
        <w:rPr>
          <w:rFonts w:ascii="Times New Roman" w:hAnsi="Times New Roman" w:cs="Times New Roman"/>
          <w:color w:val="000000" w:themeColor="text1"/>
          <w:sz w:val="28"/>
          <w:szCs w:val="28"/>
          <w:vertAlign w:val="superscript"/>
          <w:rtl/>
        </w:rPr>
        <w:t>)</w:t>
      </w:r>
    </w:p>
    <w:p w:rsidR="00AB0F32" w:rsidRPr="00783B1D" w:rsidRDefault="00382DB6" w:rsidP="00BA1B42">
      <w:pPr>
        <w:spacing w:line="360" w:lineRule="auto"/>
        <w:jc w:val="both"/>
        <w:rPr>
          <w:rFonts w:ascii="Times New Roman" w:hAnsi="Times New Roman" w:cs="Times New Roman"/>
          <w:color w:val="000000" w:themeColor="text1"/>
          <w:sz w:val="28"/>
          <w:szCs w:val="28"/>
          <w:rtl/>
          <w:lang w:bidi="ar-IQ"/>
        </w:rPr>
      </w:pPr>
      <w:r w:rsidRPr="00783B1D">
        <w:rPr>
          <w:rFonts w:ascii="Times New Roman" w:hAnsi="Times New Roman" w:cs="Times New Roman" w:hint="cs"/>
          <w:b/>
          <w:bCs/>
          <w:color w:val="000000" w:themeColor="text1"/>
          <w:sz w:val="28"/>
          <w:szCs w:val="28"/>
          <w:rtl/>
          <w:lang w:bidi="ar-IQ"/>
        </w:rPr>
        <w:t xml:space="preserve"> </w:t>
      </w:r>
      <w:r w:rsidR="00AB0F32" w:rsidRPr="00783B1D">
        <w:rPr>
          <w:rFonts w:ascii="Times New Roman" w:hAnsi="Times New Roman" w:cs="Times New Roman"/>
          <w:b/>
          <w:bCs/>
          <w:color w:val="000000" w:themeColor="text1"/>
          <w:sz w:val="28"/>
          <w:szCs w:val="28"/>
          <w:rtl/>
          <w:lang w:bidi="ar-IQ"/>
        </w:rPr>
        <w:t>-"</w:t>
      </w:r>
      <w:r w:rsidR="00AB0F32" w:rsidRPr="00783B1D">
        <w:rPr>
          <w:rFonts w:ascii="Times New Roman" w:hAnsi="Times New Roman" w:cs="Times New Roman"/>
          <w:color w:val="000000" w:themeColor="text1"/>
          <w:sz w:val="28"/>
          <w:szCs w:val="28"/>
          <w:rtl/>
          <w:lang w:bidi="ar-IQ"/>
        </w:rPr>
        <w:t xml:space="preserve">هو الإفراط في نشاط الدماغ نتيجة الجهد العقلي المستمر والتركيز على مهمة معينة بالإضافة </w:t>
      </w:r>
      <w:r w:rsidR="008E7F3D" w:rsidRPr="00783B1D">
        <w:rPr>
          <w:rFonts w:ascii="Times New Roman" w:hAnsi="Times New Roman" w:cs="Times New Roman" w:hint="cs"/>
          <w:color w:val="000000" w:themeColor="text1"/>
          <w:sz w:val="28"/>
          <w:szCs w:val="28"/>
          <w:rtl/>
          <w:lang w:bidi="ar-IQ"/>
        </w:rPr>
        <w:t>إلى</w:t>
      </w:r>
      <w:r w:rsidR="00AB0F32" w:rsidRPr="00783B1D">
        <w:rPr>
          <w:rFonts w:ascii="Times New Roman" w:hAnsi="Times New Roman" w:cs="Times New Roman"/>
          <w:color w:val="000000" w:themeColor="text1"/>
          <w:sz w:val="28"/>
          <w:szCs w:val="28"/>
          <w:rtl/>
          <w:lang w:bidi="ar-IQ"/>
        </w:rPr>
        <w:t xml:space="preserve"> مستويات عالية من التوتر والانفعال وهو حمل زائد على العمليات العقلية "  </w:t>
      </w:r>
      <w:r w:rsidR="00AB0F32" w:rsidRPr="00783B1D">
        <w:rPr>
          <w:rFonts w:ascii="Times New Roman" w:hAnsi="Times New Roman" w:cs="Times New Roman"/>
          <w:color w:val="000000" w:themeColor="text1"/>
          <w:sz w:val="28"/>
          <w:szCs w:val="28"/>
          <w:vertAlign w:val="superscript"/>
          <w:rtl/>
          <w:lang w:bidi="ar-IQ"/>
        </w:rPr>
        <w:t xml:space="preserve"> (</w:t>
      </w:r>
      <w:r w:rsidR="00AB0F32" w:rsidRPr="00783B1D">
        <w:rPr>
          <w:rStyle w:val="a6"/>
          <w:rFonts w:ascii="Times New Roman" w:hAnsi="Times New Roman"/>
          <w:color w:val="000000" w:themeColor="text1"/>
          <w:sz w:val="28"/>
          <w:szCs w:val="28"/>
          <w:rtl/>
          <w:lang w:bidi="ar-IQ"/>
        </w:rPr>
        <w:footnoteReference w:id="5"/>
      </w:r>
      <w:r w:rsidR="00AB0F32" w:rsidRPr="00783B1D">
        <w:rPr>
          <w:rFonts w:ascii="Times New Roman" w:hAnsi="Times New Roman" w:cs="Times New Roman"/>
          <w:color w:val="000000" w:themeColor="text1"/>
          <w:sz w:val="28"/>
          <w:szCs w:val="28"/>
          <w:vertAlign w:val="superscript"/>
          <w:rtl/>
          <w:lang w:bidi="ar-IQ"/>
        </w:rPr>
        <w:t>)</w:t>
      </w:r>
    </w:p>
    <w:p w:rsidR="00AB0F32" w:rsidRPr="00783B1D" w:rsidRDefault="00382DB6" w:rsidP="001E1006">
      <w:pPr>
        <w:spacing w:before="240" w:line="360" w:lineRule="auto"/>
        <w:ind w:left="26" w:hanging="26"/>
        <w:jc w:val="both"/>
        <w:rPr>
          <w:rFonts w:ascii="Times New Roman" w:hAnsi="Times New Roman" w:cs="Times New Roman"/>
          <w:color w:val="000000" w:themeColor="text1"/>
          <w:sz w:val="28"/>
          <w:szCs w:val="28"/>
          <w:rtl/>
        </w:rPr>
      </w:pPr>
      <w:r w:rsidRPr="00783B1D">
        <w:rPr>
          <w:rFonts w:ascii="Times New Roman" w:hAnsi="Times New Roman" w:cs="Times New Roman" w:hint="cs"/>
          <w:b/>
          <w:bCs/>
          <w:color w:val="000000" w:themeColor="text1"/>
          <w:sz w:val="28"/>
          <w:szCs w:val="28"/>
          <w:rtl/>
          <w:lang w:bidi="ar-IQ"/>
        </w:rPr>
        <w:t xml:space="preserve"> </w:t>
      </w:r>
      <w:r w:rsidR="00AB0F32" w:rsidRPr="00783B1D">
        <w:rPr>
          <w:rFonts w:ascii="Times New Roman" w:hAnsi="Times New Roman" w:cs="Times New Roman"/>
          <w:b/>
          <w:bCs/>
          <w:color w:val="000000" w:themeColor="text1"/>
          <w:sz w:val="28"/>
          <w:szCs w:val="28"/>
          <w:rtl/>
          <w:lang w:bidi="ar-IQ"/>
        </w:rPr>
        <w:t>-</w:t>
      </w:r>
      <w:r w:rsidR="00AB0F32" w:rsidRPr="00783B1D">
        <w:rPr>
          <w:rFonts w:ascii="Times New Roman" w:hAnsi="Times New Roman" w:cs="Times New Roman"/>
          <w:b/>
          <w:bCs/>
          <w:color w:val="000000" w:themeColor="text1"/>
          <w:sz w:val="28"/>
          <w:szCs w:val="28"/>
          <w:rtl/>
        </w:rPr>
        <w:t>"</w:t>
      </w:r>
      <w:r w:rsidR="00AB0F32" w:rsidRPr="00783B1D">
        <w:rPr>
          <w:rFonts w:ascii="Times New Roman" w:hAnsi="Times New Roman" w:cs="Times New Roman"/>
          <w:color w:val="000000" w:themeColor="text1"/>
          <w:sz w:val="28"/>
          <w:szCs w:val="28"/>
          <w:rtl/>
        </w:rPr>
        <w:t xml:space="preserve"> ردود الأفعال التي يبديها الإفراد نتيجة تعرضهم لعوامل بيئية أو ذاتية تجعلهم جميعاً أو تجعل بعضاً منهم عاجزين عن تحقيق التكيف معها أو مع البيئة الموجودة فيها بسبب قلة توافق قدراته العقلية ومطابقتها لمتطلبات البيئة التي يعمل فيها " </w:t>
      </w:r>
      <w:r w:rsidR="00AB0F32" w:rsidRPr="00783B1D">
        <w:rPr>
          <w:rFonts w:ascii="Times New Roman" w:hAnsi="Times New Roman" w:cs="Times New Roman"/>
          <w:color w:val="000000" w:themeColor="text1"/>
          <w:sz w:val="28"/>
          <w:szCs w:val="28"/>
          <w:vertAlign w:val="superscript"/>
          <w:rtl/>
        </w:rPr>
        <w:t>(</w:t>
      </w:r>
      <w:r w:rsidR="00AB0F32" w:rsidRPr="00783B1D">
        <w:rPr>
          <w:rStyle w:val="a6"/>
          <w:rFonts w:ascii="Times New Roman" w:hAnsi="Times New Roman"/>
          <w:color w:val="000000" w:themeColor="text1"/>
          <w:sz w:val="28"/>
          <w:szCs w:val="28"/>
          <w:rtl/>
        </w:rPr>
        <w:footnoteReference w:id="6"/>
      </w:r>
      <w:r w:rsidR="00AB0F32" w:rsidRPr="00783B1D">
        <w:rPr>
          <w:rFonts w:ascii="Times New Roman" w:hAnsi="Times New Roman" w:cs="Times New Roman"/>
          <w:color w:val="000000" w:themeColor="text1"/>
          <w:sz w:val="28"/>
          <w:szCs w:val="28"/>
          <w:vertAlign w:val="superscript"/>
          <w:rtl/>
        </w:rPr>
        <w:t>)</w:t>
      </w:r>
    </w:p>
    <w:p w:rsidR="00AB0F32" w:rsidRPr="00783B1D" w:rsidRDefault="00382DB6" w:rsidP="00BA1B42">
      <w:pPr>
        <w:spacing w:before="120" w:line="360" w:lineRule="auto"/>
        <w:jc w:val="mediumKashida"/>
        <w:rPr>
          <w:rFonts w:ascii="Times New Roman" w:hAnsi="Times New Roman" w:cs="Times New Roman"/>
          <w:color w:val="000000" w:themeColor="text1"/>
          <w:sz w:val="28"/>
          <w:szCs w:val="28"/>
          <w:rtl/>
        </w:rPr>
      </w:pPr>
      <w:r w:rsidRPr="00783B1D">
        <w:rPr>
          <w:rFonts w:ascii="Times New Roman" w:hAnsi="Times New Roman" w:cs="Times New Roman" w:hint="cs"/>
          <w:b/>
          <w:bCs/>
          <w:color w:val="000000" w:themeColor="text1"/>
          <w:sz w:val="28"/>
          <w:szCs w:val="28"/>
          <w:rtl/>
        </w:rPr>
        <w:t xml:space="preserve"> </w:t>
      </w:r>
      <w:r w:rsidR="00AB0F32" w:rsidRPr="00783B1D">
        <w:rPr>
          <w:rFonts w:ascii="Times New Roman" w:hAnsi="Times New Roman" w:cs="Times New Roman"/>
          <w:b/>
          <w:bCs/>
          <w:color w:val="000000" w:themeColor="text1"/>
          <w:sz w:val="28"/>
          <w:szCs w:val="28"/>
          <w:rtl/>
        </w:rPr>
        <w:t>-"</w:t>
      </w:r>
      <w:r w:rsidR="00AB0F32" w:rsidRPr="00783B1D">
        <w:rPr>
          <w:rFonts w:ascii="Times New Roman" w:hAnsi="Times New Roman" w:cs="Times New Roman"/>
          <w:color w:val="000000" w:themeColor="text1"/>
          <w:sz w:val="28"/>
          <w:szCs w:val="28"/>
          <w:rtl/>
        </w:rPr>
        <w:t xml:space="preserve"> ظاهرة أو حالة تواجه الفرد وتظهر خلال موقف أو ظرف معين أو غيرة  على شكل استجابة جسمية أو نفسية تنعكس على سلوكه وصحته وأدائه في العمل"</w:t>
      </w:r>
      <w:r w:rsidR="00AB0F32" w:rsidRPr="00783B1D">
        <w:rPr>
          <w:rFonts w:ascii="Times New Roman" w:hAnsi="Times New Roman" w:cs="Times New Roman"/>
          <w:color w:val="000000" w:themeColor="text1"/>
          <w:sz w:val="28"/>
          <w:szCs w:val="28"/>
          <w:vertAlign w:val="superscript"/>
          <w:rtl/>
        </w:rPr>
        <w:t>(</w:t>
      </w:r>
      <w:r w:rsidR="00AB0F32" w:rsidRPr="00783B1D">
        <w:rPr>
          <w:rStyle w:val="a6"/>
          <w:rFonts w:ascii="Times New Roman" w:hAnsi="Times New Roman"/>
          <w:color w:val="000000" w:themeColor="text1"/>
          <w:sz w:val="28"/>
          <w:szCs w:val="28"/>
          <w:rtl/>
        </w:rPr>
        <w:footnoteReference w:id="7"/>
      </w:r>
      <w:r w:rsidR="00AB0F32" w:rsidRPr="00783B1D">
        <w:rPr>
          <w:rFonts w:ascii="Times New Roman" w:hAnsi="Times New Roman" w:cs="Times New Roman"/>
          <w:color w:val="000000" w:themeColor="text1"/>
          <w:sz w:val="28"/>
          <w:szCs w:val="28"/>
          <w:vertAlign w:val="superscript"/>
          <w:rtl/>
        </w:rPr>
        <w:t>)</w:t>
      </w:r>
      <w:r w:rsidR="00AB0F32" w:rsidRPr="00783B1D">
        <w:rPr>
          <w:rFonts w:ascii="Times New Roman" w:hAnsi="Times New Roman" w:cs="Times New Roman"/>
          <w:color w:val="000000" w:themeColor="text1"/>
          <w:sz w:val="28"/>
          <w:szCs w:val="28"/>
          <w:rtl/>
        </w:rPr>
        <w:t xml:space="preserve">   .</w:t>
      </w:r>
    </w:p>
    <w:p w:rsidR="00AB0F32" w:rsidRPr="00783B1D" w:rsidRDefault="00AB0F32" w:rsidP="00BA1B42">
      <w:pPr>
        <w:spacing w:before="120" w:line="360" w:lineRule="auto"/>
        <w:jc w:val="mediumKashida"/>
        <w:rPr>
          <w:rFonts w:ascii="Times New Roman" w:hAnsi="Times New Roman" w:cs="Times New Roman"/>
          <w:color w:val="000000" w:themeColor="text1"/>
          <w:sz w:val="28"/>
          <w:szCs w:val="28"/>
          <w:rtl/>
        </w:rPr>
      </w:pPr>
    </w:p>
    <w:p w:rsidR="00AB0F32" w:rsidRPr="00783B1D" w:rsidRDefault="00AB0F32" w:rsidP="00BA1B42">
      <w:pPr>
        <w:spacing w:before="120" w:line="360" w:lineRule="auto"/>
        <w:jc w:val="mediumKashida"/>
        <w:rPr>
          <w:rFonts w:ascii="Times New Roman" w:hAnsi="Times New Roman" w:cs="Times New Roman"/>
          <w:color w:val="000000" w:themeColor="text1"/>
          <w:sz w:val="28"/>
          <w:szCs w:val="28"/>
          <w:rtl/>
          <w:lang w:bidi="ar-IQ"/>
        </w:rPr>
      </w:pPr>
    </w:p>
    <w:p w:rsidR="00AB0F32" w:rsidRPr="00783B1D" w:rsidRDefault="00AB0F32" w:rsidP="00732100">
      <w:pPr>
        <w:spacing w:before="240" w:line="360" w:lineRule="auto"/>
        <w:ind w:left="567" w:hanging="567"/>
        <w:jc w:val="mediumKashida"/>
        <w:rPr>
          <w:rFonts w:ascii="Times New Roman" w:hAnsi="Times New Roman" w:cs="Times New Roman"/>
          <w:b/>
          <w:bCs/>
          <w:color w:val="000000" w:themeColor="text1"/>
          <w:sz w:val="28"/>
          <w:szCs w:val="28"/>
          <w:rtl/>
        </w:rPr>
      </w:pPr>
      <w:r w:rsidRPr="00783B1D">
        <w:rPr>
          <w:rFonts w:ascii="Times New Roman" w:hAnsi="Times New Roman" w:cs="Times New Roman"/>
          <w:b/>
          <w:bCs/>
          <w:color w:val="000000" w:themeColor="text1"/>
          <w:sz w:val="28"/>
          <w:szCs w:val="28"/>
          <w:rtl/>
          <w:lang w:bidi="ar-IQ"/>
        </w:rPr>
        <w:lastRenderedPageBreak/>
        <w:t xml:space="preserve">2-1-1-2 </w:t>
      </w:r>
      <w:r w:rsidRPr="00783B1D">
        <w:rPr>
          <w:rFonts w:ascii="Times New Roman" w:hAnsi="Times New Roman" w:cs="Times New Roman"/>
          <w:b/>
          <w:bCs/>
          <w:color w:val="000000" w:themeColor="text1"/>
          <w:sz w:val="28"/>
          <w:szCs w:val="28"/>
          <w:rtl/>
        </w:rPr>
        <w:t xml:space="preserve"> النظريات النفسية التي فسرت الإجهاد الذهني: </w:t>
      </w:r>
    </w:p>
    <w:p w:rsidR="00AB0F32" w:rsidRPr="00783B1D" w:rsidRDefault="00382DB6" w:rsidP="00382DB6">
      <w:pPr>
        <w:spacing w:before="240" w:line="360" w:lineRule="auto"/>
        <w:jc w:val="lowKashida"/>
        <w:rPr>
          <w:rFonts w:ascii="Times New Roman" w:hAnsi="Times New Roman" w:cs="Times New Roman"/>
          <w:bCs/>
          <w:color w:val="000000" w:themeColor="text1"/>
          <w:sz w:val="28"/>
          <w:szCs w:val="28"/>
        </w:rPr>
      </w:pPr>
      <w:r w:rsidRPr="00783B1D">
        <w:rPr>
          <w:rFonts w:ascii="Times New Roman" w:hAnsi="Times New Roman" w:cs="Times New Roman" w:hint="cs"/>
          <w:bCs/>
          <w:color w:val="000000" w:themeColor="text1"/>
          <w:sz w:val="28"/>
          <w:szCs w:val="28"/>
          <w:rtl/>
        </w:rPr>
        <w:t>اولا"-</w:t>
      </w:r>
      <w:r w:rsidR="00AB0F32" w:rsidRPr="00783B1D">
        <w:rPr>
          <w:rFonts w:ascii="Times New Roman" w:hAnsi="Times New Roman" w:cs="Times New Roman"/>
          <w:bCs/>
          <w:color w:val="000000" w:themeColor="text1"/>
          <w:sz w:val="28"/>
          <w:szCs w:val="28"/>
          <w:rtl/>
        </w:rPr>
        <w:t xml:space="preserve"> نظرية مسار معالجة المعلومات </w:t>
      </w:r>
      <w:r w:rsidR="00AB0F32" w:rsidRPr="00783B1D">
        <w:rPr>
          <w:rFonts w:ascii="Times New Roman" w:hAnsi="Times New Roman" w:cs="Times New Roman"/>
          <w:bCs/>
          <w:color w:val="000000" w:themeColor="text1"/>
          <w:sz w:val="28"/>
          <w:szCs w:val="28"/>
        </w:rPr>
        <w:t>Information Processing Theory</w:t>
      </w:r>
      <w:r w:rsidR="00AB0F32" w:rsidRPr="00783B1D">
        <w:rPr>
          <w:rFonts w:ascii="Times New Roman" w:hAnsi="Times New Roman" w:cs="Times New Roman"/>
          <w:bCs/>
          <w:color w:val="000000" w:themeColor="text1"/>
          <w:sz w:val="28"/>
          <w:szCs w:val="28"/>
          <w:rtl/>
        </w:rPr>
        <w:t>:</w:t>
      </w:r>
      <w:r w:rsidR="00732100">
        <w:rPr>
          <w:rFonts w:ascii="Times New Roman" w:hAnsi="Times New Roman" w:cs="Times New Roman" w:hint="cs"/>
          <w:bCs/>
          <w:color w:val="000000" w:themeColor="text1"/>
          <w:sz w:val="28"/>
          <w:szCs w:val="28"/>
          <w:rtl/>
        </w:rPr>
        <w:t xml:space="preserve"> </w:t>
      </w:r>
      <w:r w:rsidR="00732100" w:rsidRPr="00783B1D">
        <w:rPr>
          <w:rFonts w:ascii="Times New Roman" w:hAnsi="Times New Roman" w:cs="Times New Roman"/>
          <w:color w:val="000000" w:themeColor="text1"/>
          <w:sz w:val="28"/>
          <w:szCs w:val="28"/>
          <w:vertAlign w:val="superscript"/>
          <w:rtl/>
        </w:rPr>
        <w:t>(</w:t>
      </w:r>
      <w:r w:rsidR="00732100" w:rsidRPr="00783B1D">
        <w:rPr>
          <w:rStyle w:val="a6"/>
          <w:rFonts w:ascii="Times New Roman" w:hAnsi="Times New Roman"/>
          <w:color w:val="000000" w:themeColor="text1"/>
          <w:sz w:val="28"/>
          <w:szCs w:val="28"/>
          <w:rtl/>
        </w:rPr>
        <w:footnoteReference w:id="8"/>
      </w:r>
      <w:r w:rsidR="00732100" w:rsidRPr="00783B1D">
        <w:rPr>
          <w:rFonts w:ascii="Times New Roman" w:hAnsi="Times New Roman" w:cs="Times New Roman"/>
          <w:color w:val="000000" w:themeColor="text1"/>
          <w:sz w:val="28"/>
          <w:szCs w:val="28"/>
          <w:vertAlign w:val="superscript"/>
          <w:rtl/>
        </w:rPr>
        <w:t>)</w:t>
      </w:r>
    </w:p>
    <w:p w:rsidR="00AB0F32" w:rsidRPr="00783B1D" w:rsidRDefault="00AB0F32" w:rsidP="00711676">
      <w:pPr>
        <w:widowControl w:val="0"/>
        <w:overflowPunct w:val="0"/>
        <w:autoSpaceDE w:val="0"/>
        <w:autoSpaceDN w:val="0"/>
        <w:adjustRightInd w:val="0"/>
        <w:spacing w:before="240"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استوحيت هذه النظرية من عمل الحاسوب الآلي، فنلاحظ أن للحاسوب قابلية عالية في معالجة المشكلات المعقدة والخروج بحلول جاهزة في وقت قصير، كذلك وظيفة العقل الإنساني هو التعامل مع المشكلات التي تواجه الإنسان، والخروج بحلول لها، فضلاً عن وظيفته في انتقاء المعلومات الخارجية وتوظيفها في خدمة الفرد. لقد عدّ علماء النفس المعرفي أن اتجاه معالجة المعلومات ينطوي على ثلاث عمليات معرفية تحدث بشكل متسلسل:</w:t>
      </w:r>
    </w:p>
    <w:p w:rsidR="00AB0F32" w:rsidRPr="00783B1D" w:rsidRDefault="00AB0F32" w:rsidP="004D056F">
      <w:pPr>
        <w:widowControl w:val="0"/>
        <w:overflowPunct w:val="0"/>
        <w:autoSpaceDE w:val="0"/>
        <w:autoSpaceDN w:val="0"/>
        <w:adjustRightInd w:val="0"/>
        <w:spacing w:before="240" w:line="360" w:lineRule="auto"/>
        <w:ind w:left="567" w:hanging="567"/>
        <w:jc w:val="lowKashida"/>
        <w:rPr>
          <w:rFonts w:ascii="Times New Roman" w:hAnsi="Times New Roman" w:cs="Times New Roman"/>
          <w:color w:val="000000" w:themeColor="text1"/>
          <w:sz w:val="28"/>
          <w:szCs w:val="28"/>
        </w:rPr>
      </w:pPr>
      <w:r w:rsidRPr="00783B1D">
        <w:rPr>
          <w:rFonts w:ascii="Times New Roman" w:hAnsi="Times New Roman" w:cs="Times New Roman"/>
          <w:color w:val="000000" w:themeColor="text1"/>
          <w:sz w:val="28"/>
          <w:szCs w:val="28"/>
          <w:rtl/>
        </w:rPr>
        <w:t>1- مرحلة الكشف الحسي التي تأتي فيها المثيرات من البيئة عن طريق الحواس (مرحلة التسجيل).</w:t>
      </w:r>
    </w:p>
    <w:p w:rsidR="00AB0F32" w:rsidRPr="00783B1D" w:rsidRDefault="00AB0F32" w:rsidP="004D056F">
      <w:pPr>
        <w:widowControl w:val="0"/>
        <w:overflowPunct w:val="0"/>
        <w:autoSpaceDE w:val="0"/>
        <w:autoSpaceDN w:val="0"/>
        <w:adjustRightInd w:val="0"/>
        <w:spacing w:before="120" w:line="360" w:lineRule="auto"/>
        <w:ind w:left="567" w:hanging="567"/>
        <w:jc w:val="lowKashida"/>
        <w:rPr>
          <w:rFonts w:ascii="Times New Roman" w:hAnsi="Times New Roman" w:cs="Times New Roman"/>
          <w:color w:val="000000" w:themeColor="text1"/>
          <w:sz w:val="28"/>
          <w:szCs w:val="28"/>
        </w:rPr>
      </w:pPr>
      <w:r w:rsidRPr="00783B1D">
        <w:rPr>
          <w:rFonts w:ascii="Times New Roman" w:hAnsi="Times New Roman" w:cs="Times New Roman"/>
          <w:color w:val="000000" w:themeColor="text1"/>
          <w:sz w:val="28"/>
          <w:szCs w:val="28"/>
          <w:rtl/>
        </w:rPr>
        <w:t>2- مرحلة تعرّف المثيرات الحسية عن طريق ترميزها وتحليلها وفهمها وبمساعدة الخبرات السابقة للفرد (مرحلة التخزين).</w:t>
      </w:r>
    </w:p>
    <w:p w:rsidR="00AB0F32" w:rsidRPr="00783B1D" w:rsidRDefault="00AB0F32" w:rsidP="004D056F">
      <w:pPr>
        <w:widowControl w:val="0"/>
        <w:overflowPunct w:val="0"/>
        <w:autoSpaceDE w:val="0"/>
        <w:autoSpaceDN w:val="0"/>
        <w:adjustRightInd w:val="0"/>
        <w:spacing w:before="120" w:line="360" w:lineRule="auto"/>
        <w:ind w:left="567" w:hanging="567"/>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3- مرحلة تحديد الاستجابة المناسبة في ضوء فهم المثيرات الحسية وربطها بخبرات الفرد السابقة لتحوّل إلى استجابة معرفية ظاهرة أو ضمنية .</w:t>
      </w:r>
    </w:p>
    <w:p w:rsidR="00AB0F32" w:rsidRPr="00783B1D" w:rsidRDefault="00AB0F32" w:rsidP="00711676">
      <w:pPr>
        <w:widowControl w:val="0"/>
        <w:overflowPunct w:val="0"/>
        <w:autoSpaceDE w:val="0"/>
        <w:autoSpaceDN w:val="0"/>
        <w:adjustRightInd w:val="0"/>
        <w:spacing w:before="240"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ومراحل المعالجة للمعلومات في الإنسان لا تختلف عما هو في الحاسوب، ولتأكيد هذا التشابه نلاحظ المراحل الآتية في الحاسوب:</w:t>
      </w:r>
      <w:r w:rsidRPr="00783B1D">
        <w:rPr>
          <w:rFonts w:ascii="Times New Roman" w:hAnsi="Times New Roman" w:cs="Times New Roman"/>
          <w:color w:val="000000" w:themeColor="text1"/>
          <w:sz w:val="28"/>
          <w:szCs w:val="28"/>
          <w:rtl/>
          <w:lang w:bidi="ar-IQ"/>
        </w:rPr>
        <w:t xml:space="preserve">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9"/>
      </w:r>
      <w:r w:rsidRPr="00783B1D">
        <w:rPr>
          <w:rFonts w:ascii="Times New Roman" w:hAnsi="Times New Roman" w:cs="Times New Roman"/>
          <w:color w:val="000000" w:themeColor="text1"/>
          <w:sz w:val="28"/>
          <w:szCs w:val="28"/>
          <w:vertAlign w:val="superscript"/>
          <w:rtl/>
        </w:rPr>
        <w:t>)</w:t>
      </w:r>
    </w:p>
    <w:p w:rsidR="00AB0F32" w:rsidRPr="00783B1D" w:rsidRDefault="00AB0F32" w:rsidP="004D056F">
      <w:pPr>
        <w:widowControl w:val="0"/>
        <w:overflowPunct w:val="0"/>
        <w:autoSpaceDE w:val="0"/>
        <w:autoSpaceDN w:val="0"/>
        <w:adjustRightInd w:val="0"/>
        <w:spacing w:before="240" w:line="360" w:lineRule="auto"/>
        <w:ind w:left="567" w:hanging="567"/>
        <w:jc w:val="lowKashida"/>
        <w:rPr>
          <w:rFonts w:ascii="Times New Roman" w:hAnsi="Times New Roman" w:cs="Times New Roman"/>
          <w:color w:val="000000" w:themeColor="text1"/>
          <w:sz w:val="28"/>
          <w:szCs w:val="28"/>
          <w:rtl/>
        </w:rPr>
      </w:pPr>
      <w:r w:rsidRPr="00783B1D">
        <w:rPr>
          <w:rFonts w:ascii="Times New Roman" w:hAnsi="Times New Roman" w:cs="Times New Roman"/>
          <w:b/>
          <w:bCs/>
          <w:color w:val="000000" w:themeColor="text1"/>
          <w:sz w:val="28"/>
          <w:szCs w:val="28"/>
          <w:rtl/>
        </w:rPr>
        <w:t>1- إدخال المعلومات:</w:t>
      </w:r>
      <w:r w:rsidRPr="00783B1D">
        <w:rPr>
          <w:rFonts w:ascii="Times New Roman" w:hAnsi="Times New Roman" w:cs="Times New Roman"/>
          <w:color w:val="000000" w:themeColor="text1"/>
          <w:sz w:val="28"/>
          <w:szCs w:val="28"/>
          <w:rtl/>
        </w:rPr>
        <w:t xml:space="preserve"> إذ يستقبل الحاسوب المعلومات من الخارج.</w:t>
      </w:r>
    </w:p>
    <w:p w:rsidR="00AB0F32" w:rsidRPr="00783B1D" w:rsidRDefault="00AB0F32" w:rsidP="004D056F">
      <w:pPr>
        <w:widowControl w:val="0"/>
        <w:overflowPunct w:val="0"/>
        <w:autoSpaceDE w:val="0"/>
        <w:autoSpaceDN w:val="0"/>
        <w:adjustRightInd w:val="0"/>
        <w:spacing w:before="120" w:line="360" w:lineRule="auto"/>
        <w:ind w:left="567" w:hanging="567"/>
        <w:jc w:val="lowKashida"/>
        <w:rPr>
          <w:rFonts w:ascii="Times New Roman" w:hAnsi="Times New Roman" w:cs="Times New Roman"/>
          <w:color w:val="000000" w:themeColor="text1"/>
          <w:sz w:val="28"/>
          <w:szCs w:val="28"/>
          <w:rtl/>
        </w:rPr>
      </w:pPr>
      <w:r w:rsidRPr="00783B1D">
        <w:rPr>
          <w:rFonts w:ascii="Times New Roman" w:hAnsi="Times New Roman" w:cs="Times New Roman"/>
          <w:b/>
          <w:bCs/>
          <w:color w:val="000000" w:themeColor="text1"/>
          <w:sz w:val="28"/>
          <w:szCs w:val="28"/>
          <w:rtl/>
        </w:rPr>
        <w:t>2- المعالجة:</w:t>
      </w:r>
      <w:r w:rsidRPr="00783B1D">
        <w:rPr>
          <w:rFonts w:ascii="Times New Roman" w:hAnsi="Times New Roman" w:cs="Times New Roman"/>
          <w:color w:val="000000" w:themeColor="text1"/>
          <w:sz w:val="28"/>
          <w:szCs w:val="28"/>
          <w:rtl/>
        </w:rPr>
        <w:t xml:space="preserve"> هنا ينفذ البرنامج التعامل مع المعلومات بلغته الخاصة ثمّ يعيد تنظيمها وخزنها.</w:t>
      </w:r>
    </w:p>
    <w:p w:rsidR="00AB0F32" w:rsidRPr="00783B1D" w:rsidRDefault="00AB0F32" w:rsidP="004D056F">
      <w:pPr>
        <w:widowControl w:val="0"/>
        <w:overflowPunct w:val="0"/>
        <w:autoSpaceDE w:val="0"/>
        <w:autoSpaceDN w:val="0"/>
        <w:adjustRightInd w:val="0"/>
        <w:spacing w:before="120" w:line="360" w:lineRule="auto"/>
        <w:ind w:left="567" w:hanging="567"/>
        <w:jc w:val="lowKashida"/>
        <w:rPr>
          <w:rFonts w:ascii="Times New Roman" w:hAnsi="Times New Roman" w:cs="Times New Roman"/>
          <w:color w:val="000000" w:themeColor="text1"/>
          <w:sz w:val="28"/>
          <w:szCs w:val="28"/>
          <w:rtl/>
        </w:rPr>
      </w:pPr>
      <w:r w:rsidRPr="00783B1D">
        <w:rPr>
          <w:rFonts w:ascii="Times New Roman" w:hAnsi="Times New Roman" w:cs="Times New Roman"/>
          <w:b/>
          <w:bCs/>
          <w:color w:val="000000" w:themeColor="text1"/>
          <w:sz w:val="28"/>
          <w:szCs w:val="28"/>
          <w:rtl/>
        </w:rPr>
        <w:t xml:space="preserve">3- إخراج المعلومات: </w:t>
      </w:r>
      <w:r w:rsidRPr="00783B1D">
        <w:rPr>
          <w:rFonts w:ascii="Times New Roman" w:hAnsi="Times New Roman" w:cs="Times New Roman"/>
          <w:color w:val="000000" w:themeColor="text1"/>
          <w:sz w:val="28"/>
          <w:szCs w:val="28"/>
          <w:rtl/>
        </w:rPr>
        <w:t xml:space="preserve">وفيها يقوم الحاسوب بإخراج النتائج وهي المحصلة النهائية لعمله. </w:t>
      </w:r>
    </w:p>
    <w:p w:rsidR="00AB0F32" w:rsidRPr="00783B1D" w:rsidRDefault="00AB0F32" w:rsidP="00711676">
      <w:pPr>
        <w:widowControl w:val="0"/>
        <w:overflowPunct w:val="0"/>
        <w:autoSpaceDE w:val="0"/>
        <w:autoSpaceDN w:val="0"/>
        <w:adjustRightInd w:val="0"/>
        <w:spacing w:before="240" w:line="360" w:lineRule="auto"/>
        <w:jc w:val="both"/>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rPr>
        <w:t xml:space="preserve">     ويقصد بمسار معالجة المعلومات في الإنسان، طريقة الفرد المميزة ومستوى استقباله ومعالجته للمنبهات وتمييزه وتحويله وتخزينه لها، وكمية وكيفية الترابطات التي يستعملها أو </w:t>
      </w:r>
      <w:r w:rsidRPr="00783B1D">
        <w:rPr>
          <w:rFonts w:ascii="Times New Roman" w:hAnsi="Times New Roman" w:cs="Times New Roman"/>
          <w:color w:val="000000" w:themeColor="text1"/>
          <w:sz w:val="28"/>
          <w:szCs w:val="28"/>
          <w:rtl/>
        </w:rPr>
        <w:lastRenderedPageBreak/>
        <w:t xml:space="preserve">يشتقها أو ينتجها بين المعلومات الجديدة والمعلومات القائمة على البناء المعرفي له.والمقصود بمعالجة المعلومات العمليات التي تحدث داخل الدماغ. </w:t>
      </w:r>
      <w:r w:rsidRPr="00783B1D">
        <w:rPr>
          <w:rFonts w:ascii="Times New Roman" w:hAnsi="Times New Roman" w:cs="Times New Roman"/>
          <w:color w:val="000000" w:themeColor="text1"/>
          <w:sz w:val="28"/>
          <w:szCs w:val="28"/>
          <w:rtl/>
          <w:lang w:bidi="ar-IQ"/>
        </w:rPr>
        <w:t xml:space="preserve"> </w:t>
      </w:r>
    </w:p>
    <w:p w:rsidR="00AB0F32" w:rsidRPr="00783B1D" w:rsidRDefault="00AB0F32" w:rsidP="004D056F">
      <w:pPr>
        <w:widowControl w:val="0"/>
        <w:overflowPunct w:val="0"/>
        <w:autoSpaceDE w:val="0"/>
        <w:autoSpaceDN w:val="0"/>
        <w:adjustRightInd w:val="0"/>
        <w:spacing w:before="240" w:line="360" w:lineRule="auto"/>
        <w:jc w:val="both"/>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وبذلك يتضمن المسار عمليات الإدراك الحسي والانتباه الفاعل والتمثيل الدقيق لإنتاج عمليات الترميز والخزن والاسترجاع، إذ تمتاز كل عملية من العمليات المذكورة بخصائص معيّنة تفرق بعضها عن البعض الآخر، إلا أنها تتشابه وتتداخل تمهيداً لإظهار الاستجابات المطلوبة. وهذا التداخل تظهر آثاره في الوظائف المعرفية التي هي مجموعة العمليات العقلية المؤدية إلى معرفة خصائص الأشياء التي إن اضطرب أحد أجزائها أدى إلى خلل وإعاقة الفعاليات العقلية جميعها.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10"/>
      </w:r>
      <w:r w:rsidRPr="00783B1D">
        <w:rPr>
          <w:rFonts w:ascii="Times New Roman" w:hAnsi="Times New Roman" w:cs="Times New Roman"/>
          <w:color w:val="000000" w:themeColor="text1"/>
          <w:sz w:val="28"/>
          <w:szCs w:val="28"/>
          <w:vertAlign w:val="superscript"/>
          <w:rtl/>
        </w:rPr>
        <w:t>)</w:t>
      </w:r>
      <w:r w:rsidRPr="00783B1D">
        <w:rPr>
          <w:rFonts w:ascii="Times New Roman" w:hAnsi="Times New Roman" w:cs="Times New Roman"/>
          <w:color w:val="000000" w:themeColor="text1"/>
          <w:sz w:val="28"/>
          <w:szCs w:val="28"/>
          <w:rtl/>
        </w:rPr>
        <w:t>.</w:t>
      </w:r>
    </w:p>
    <w:p w:rsidR="00AB0F32" w:rsidRPr="00783B1D" w:rsidRDefault="00AB0F32" w:rsidP="004D056F">
      <w:pPr>
        <w:widowControl w:val="0"/>
        <w:overflowPunct w:val="0"/>
        <w:autoSpaceDE w:val="0"/>
        <w:autoSpaceDN w:val="0"/>
        <w:adjustRightInd w:val="0"/>
        <w:spacing w:before="240" w:line="360" w:lineRule="auto"/>
        <w:jc w:val="both"/>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ويعدّ الإجهاد الذهني </w:t>
      </w:r>
      <w:r w:rsidRPr="00783B1D">
        <w:rPr>
          <w:rFonts w:ascii="Times New Roman" w:hAnsi="Times New Roman" w:cs="Times New Roman"/>
          <w:color w:val="000000" w:themeColor="text1"/>
          <w:sz w:val="28"/>
          <w:szCs w:val="28"/>
        </w:rPr>
        <w:t>Mental Fatigue</w:t>
      </w:r>
      <w:r w:rsidRPr="00783B1D">
        <w:rPr>
          <w:rFonts w:ascii="Times New Roman" w:hAnsi="Times New Roman" w:cs="Times New Roman"/>
          <w:color w:val="000000" w:themeColor="text1"/>
          <w:sz w:val="28"/>
          <w:szCs w:val="28"/>
          <w:rtl/>
        </w:rPr>
        <w:t xml:space="preserve"> أحد أبرز مظاهر اضطرابات العمليات العقلية  إذ يرتبط الإجهاد الذهني بالعمليات العقلية التي إذا ما تعرّض إحداها كالإدراك الحسي أو الانتباه أو الذاكرة لآثاره، فان تلك الآثار تنسحب على مسار العلية  العقلية برمتها والمتمثلة بالإدراك الكلي وبصورة استجابات خاطئة أو تعطيل في المعالجات وهذا الأثر المتداخل يوضح الترابط بين العمليات العقلية.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11"/>
      </w:r>
      <w:r w:rsidRPr="00783B1D">
        <w:rPr>
          <w:rFonts w:ascii="Times New Roman" w:hAnsi="Times New Roman" w:cs="Times New Roman"/>
          <w:color w:val="000000" w:themeColor="text1"/>
          <w:sz w:val="28"/>
          <w:szCs w:val="28"/>
          <w:vertAlign w:val="superscript"/>
          <w:rtl/>
        </w:rPr>
        <w:t>)</w:t>
      </w:r>
    </w:p>
    <w:p w:rsidR="00AB0F32" w:rsidRPr="00783B1D" w:rsidRDefault="00AB0F32" w:rsidP="004D056F">
      <w:pPr>
        <w:widowControl w:val="0"/>
        <w:overflowPunct w:val="0"/>
        <w:autoSpaceDE w:val="0"/>
        <w:autoSpaceDN w:val="0"/>
        <w:adjustRightInd w:val="0"/>
        <w:spacing w:before="240" w:line="360" w:lineRule="auto"/>
        <w:jc w:val="lowKashida"/>
        <w:rPr>
          <w:rFonts w:ascii="Times New Roman" w:hAnsi="Times New Roman" w:cs="Times New Roman"/>
          <w:color w:val="000000" w:themeColor="text1"/>
          <w:sz w:val="28"/>
          <w:szCs w:val="28"/>
          <w:vertAlign w:val="superscript"/>
          <w:rtl/>
        </w:rPr>
      </w:pPr>
      <w:r w:rsidRPr="00783B1D">
        <w:rPr>
          <w:rFonts w:ascii="Times New Roman" w:hAnsi="Times New Roman" w:cs="Times New Roman"/>
          <w:color w:val="000000" w:themeColor="text1"/>
          <w:sz w:val="28"/>
          <w:szCs w:val="28"/>
          <w:rtl/>
        </w:rPr>
        <w:t xml:space="preserve">       فنظرية معالجة المعلومات تفسر السلوك على أنه عملية تكيف مع الحياة والمحافظة على التوازن ما بين الفرد والتغيرات الحاصلة في البيئة المحيطة به التي بتأثيرها يختل هذا التوازن، إذ يمثّل الإجهاد الذهني أحد مظاهر اختلال التوازن كحالة تشويش أو ضعف في أداء العمليات العقلية تدفع الفرد إلى استعادة توازنه عبر إجراء تغييرات أو استعدادات تتلاءم مع ضغوط هذا الاختلال، أو عن طريق معالجة للبيئة المحيطة به.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12"/>
      </w:r>
      <w:r w:rsidRPr="00783B1D">
        <w:rPr>
          <w:rFonts w:ascii="Times New Roman" w:hAnsi="Times New Roman" w:cs="Times New Roman"/>
          <w:color w:val="000000" w:themeColor="text1"/>
          <w:sz w:val="28"/>
          <w:szCs w:val="28"/>
          <w:vertAlign w:val="superscript"/>
          <w:rtl/>
        </w:rPr>
        <w:t>)</w:t>
      </w:r>
    </w:p>
    <w:p w:rsidR="00AB0F32" w:rsidRPr="00783B1D" w:rsidRDefault="00AB0F32" w:rsidP="004D056F">
      <w:pPr>
        <w:widowControl w:val="0"/>
        <w:overflowPunct w:val="0"/>
        <w:autoSpaceDE w:val="0"/>
        <w:autoSpaceDN w:val="0"/>
        <w:adjustRightInd w:val="0"/>
        <w:spacing w:before="240" w:line="360" w:lineRule="auto"/>
        <w:jc w:val="lowKashida"/>
        <w:rPr>
          <w:rFonts w:ascii="Times New Roman" w:hAnsi="Times New Roman" w:cs="Times New Roman"/>
          <w:color w:val="000000" w:themeColor="text1"/>
          <w:sz w:val="28"/>
          <w:szCs w:val="28"/>
          <w:rtl/>
          <w:lang w:bidi="ar-IQ"/>
        </w:rPr>
        <w:sectPr w:rsidR="00AB0F32" w:rsidRPr="00783B1D" w:rsidSect="00FD4EDC">
          <w:headerReference w:type="default" r:id="rId8"/>
          <w:footnotePr>
            <w:numRestart w:val="eachPage"/>
          </w:footnotePr>
          <w:type w:val="continuous"/>
          <w:pgSz w:w="11906" w:h="16838"/>
          <w:pgMar w:top="1440" w:right="1800" w:bottom="1440" w:left="1800" w:header="708" w:footer="708" w:gutter="0"/>
          <w:pgNumType w:start="30"/>
          <w:cols w:space="708"/>
          <w:bidi/>
          <w:rtlGutter/>
          <w:docGrid w:linePitch="360"/>
        </w:sectPr>
      </w:pPr>
    </w:p>
    <w:p w:rsidR="00AB0F32" w:rsidRPr="00783B1D" w:rsidRDefault="00AB0F32" w:rsidP="00711676">
      <w:pPr>
        <w:widowControl w:val="0"/>
        <w:overflowPunct w:val="0"/>
        <w:autoSpaceDE w:val="0"/>
        <w:autoSpaceDN w:val="0"/>
        <w:adjustRightInd w:val="0"/>
        <w:spacing w:before="240" w:line="360" w:lineRule="auto"/>
        <w:jc w:val="mediumKashida"/>
        <w:rPr>
          <w:rFonts w:ascii="Times New Roman" w:hAnsi="Times New Roman" w:cs="Times New Roman"/>
          <w:color w:val="000000" w:themeColor="text1"/>
          <w:sz w:val="28"/>
          <w:szCs w:val="28"/>
          <w:rtl/>
        </w:rPr>
        <w:sectPr w:rsidR="00AB0F32" w:rsidRPr="00783B1D" w:rsidSect="007A6890">
          <w:footnotePr>
            <w:numRestart w:val="eachPage"/>
          </w:footnotePr>
          <w:type w:val="continuous"/>
          <w:pgSz w:w="11906" w:h="16838"/>
          <w:pgMar w:top="1440" w:right="1800" w:bottom="1440" w:left="1800" w:header="708" w:footer="708" w:gutter="0"/>
          <w:cols w:space="708"/>
          <w:bidi/>
          <w:rtlGutter/>
          <w:docGrid w:linePitch="360"/>
        </w:sectPr>
      </w:pPr>
    </w:p>
    <w:p w:rsidR="00AB0F32" w:rsidRPr="00783B1D" w:rsidRDefault="00382DB6" w:rsidP="00D378FC">
      <w:pPr>
        <w:spacing w:before="240" w:line="360" w:lineRule="auto"/>
        <w:rPr>
          <w:rFonts w:ascii="Times New Roman" w:hAnsi="Times New Roman" w:cs="Times New Roman"/>
          <w:bCs/>
          <w:color w:val="000000" w:themeColor="text1"/>
          <w:sz w:val="28"/>
          <w:szCs w:val="28"/>
          <w:rtl/>
        </w:rPr>
      </w:pPr>
      <w:r w:rsidRPr="00783B1D">
        <w:rPr>
          <w:rFonts w:ascii="Times New Roman" w:hAnsi="Times New Roman" w:cs="Times New Roman" w:hint="cs"/>
          <w:bCs/>
          <w:color w:val="000000" w:themeColor="text1"/>
          <w:sz w:val="28"/>
          <w:szCs w:val="28"/>
          <w:rtl/>
        </w:rPr>
        <w:lastRenderedPageBreak/>
        <w:t>ثانيا"</w:t>
      </w:r>
      <w:r w:rsidR="00AB0F32" w:rsidRPr="00783B1D">
        <w:rPr>
          <w:rFonts w:ascii="Times New Roman" w:hAnsi="Times New Roman" w:cs="Times New Roman"/>
          <w:bCs/>
          <w:color w:val="000000" w:themeColor="text1"/>
          <w:sz w:val="28"/>
          <w:szCs w:val="28"/>
          <w:rtl/>
        </w:rPr>
        <w:t xml:space="preserve">- النظرية المجالية:    </w:t>
      </w:r>
      <w:r w:rsidR="00AB0F32" w:rsidRPr="00783B1D">
        <w:rPr>
          <w:rFonts w:ascii="Times New Roman" w:hAnsi="Times New Roman" w:cs="Times New Roman"/>
          <w:color w:val="000000" w:themeColor="text1"/>
          <w:sz w:val="28"/>
          <w:szCs w:val="28"/>
          <w:vertAlign w:val="superscript"/>
          <w:rtl/>
        </w:rPr>
        <w:t>(</w:t>
      </w:r>
      <w:r w:rsidR="00AB0F32" w:rsidRPr="00783B1D">
        <w:rPr>
          <w:rStyle w:val="a6"/>
          <w:rFonts w:ascii="Times New Roman" w:hAnsi="Times New Roman"/>
          <w:color w:val="000000" w:themeColor="text1"/>
          <w:sz w:val="28"/>
          <w:szCs w:val="28"/>
          <w:rtl/>
        </w:rPr>
        <w:footnoteReference w:id="13"/>
      </w:r>
      <w:r w:rsidR="00AB0F32" w:rsidRPr="00783B1D">
        <w:rPr>
          <w:rFonts w:ascii="Times New Roman" w:hAnsi="Times New Roman" w:cs="Times New Roman"/>
          <w:color w:val="000000" w:themeColor="text1"/>
          <w:sz w:val="28"/>
          <w:szCs w:val="28"/>
          <w:vertAlign w:val="superscript"/>
          <w:rtl/>
        </w:rPr>
        <w:t>)</w:t>
      </w:r>
    </w:p>
    <w:p w:rsidR="00AB0F32" w:rsidRPr="00783B1D" w:rsidRDefault="00AB0F32" w:rsidP="00711676">
      <w:pPr>
        <w:widowControl w:val="0"/>
        <w:overflowPunct w:val="0"/>
        <w:autoSpaceDE w:val="0"/>
        <w:autoSpaceDN w:val="0"/>
        <w:adjustRightInd w:val="0"/>
        <w:spacing w:before="240" w:line="360" w:lineRule="auto"/>
        <w:jc w:val="medium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اعتمدت النظرية المجالية على عنصرين، المجال الداخلي (الفرد)، والمجال الخارجي (البيئة)، وان السلوك فيها ما هو إلا تفاعلات وتبادلات تأثير مابين المجالين على وفق مبادئ حدّدتها النظرية، تضمنت مفهوم الطاقة وتوزيعها وآثار التوتّر والدافعية في إحداث هذه التفاعلات.</w:t>
      </w:r>
    </w:p>
    <w:p w:rsidR="00AB0F32" w:rsidRPr="00783B1D" w:rsidRDefault="00AB0F32" w:rsidP="00711676">
      <w:pPr>
        <w:widowControl w:val="0"/>
        <w:overflowPunct w:val="0"/>
        <w:autoSpaceDE w:val="0"/>
        <w:autoSpaceDN w:val="0"/>
        <w:adjustRightInd w:val="0"/>
        <w:spacing w:before="240" w:line="360" w:lineRule="auto"/>
        <w:ind w:firstLine="851"/>
        <w:jc w:val="medium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rPr>
        <w:t>فهي ترى أن الإجهاد الذهني حالة من انعدام التوازن يدفع الفرد إلى مقاومته وهو يحدث بسبب تنبيه داخلي أو خارجي يؤدي إلى الإدراك السيئ للموقف بسبب غموض المنبهات وتعقيدها. فالإدراك هو العملية التي تنتظم فيها المثيرات، أو هو الوعي بالموقف واستيعاب العلاقات بين أجزائه.</w:t>
      </w:r>
    </w:p>
    <w:p w:rsidR="00AB0F32" w:rsidRPr="00783B1D" w:rsidRDefault="00AB0F32" w:rsidP="0036294B">
      <w:pPr>
        <w:widowControl w:val="0"/>
        <w:overflowPunct w:val="0"/>
        <w:autoSpaceDE w:val="0"/>
        <w:autoSpaceDN w:val="0"/>
        <w:adjustRightInd w:val="0"/>
        <w:spacing w:before="240" w:line="360" w:lineRule="auto"/>
        <w:ind w:firstLine="566"/>
        <w:jc w:val="medium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ويعدّ مفهوم التوازن أو الاتساق المعرفي </w:t>
      </w:r>
      <w:r w:rsidRPr="00783B1D">
        <w:rPr>
          <w:rFonts w:ascii="Times New Roman" w:hAnsi="Times New Roman" w:cs="Times New Roman"/>
          <w:color w:val="000000" w:themeColor="text1"/>
          <w:sz w:val="28"/>
          <w:szCs w:val="28"/>
        </w:rPr>
        <w:t>Cognitive</w:t>
      </w:r>
      <w:r w:rsidR="0036294B">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rPr>
        <w:t>consistency</w:t>
      </w:r>
      <w:r w:rsidRPr="00783B1D">
        <w:rPr>
          <w:rFonts w:ascii="Times New Roman" w:hAnsi="Times New Roman" w:cs="Times New Roman"/>
          <w:color w:val="000000" w:themeColor="text1"/>
          <w:sz w:val="28"/>
          <w:szCs w:val="28"/>
          <w:rtl/>
        </w:rPr>
        <w:t xml:space="preserve"> دالة ارتباط وفهم وانسجام بين الخبرات السابقة لدى الفرد والخبرات الجديدة فضلاً عن الاستيعاب والإدراك للموقف والوصول إلى الحل، إذ تبرز أهمية التوازن والاتساق المعرفي في أنه يكون دافعاً داخلياً أصيلاً لدى الفرد يدفعه إلى إعادة التنظيم ألإدراكي، أي بمعنى إعادة تنظيم المثيرات الحسية والبيئية أو محدّدات الموقف المشكل بصورة تكسبه معنى وعلاقات جديدة تهيئ للوصول إلى الحل، فالنظرية المجالية تؤكد فكرة أساسية مؤداها إن السلوك يتحدّد بالمجال النفسي المدرك الذي يوجد فيه الفرد في لحظة ما، أي بحدوث تعامل مع الموقف الكلي .</w:t>
      </w:r>
    </w:p>
    <w:p w:rsidR="00AB0F32" w:rsidRPr="00783B1D" w:rsidRDefault="00AB0F32" w:rsidP="00D378FC">
      <w:pPr>
        <w:widowControl w:val="0"/>
        <w:overflowPunct w:val="0"/>
        <w:autoSpaceDE w:val="0"/>
        <w:autoSpaceDN w:val="0"/>
        <w:adjustRightInd w:val="0"/>
        <w:spacing w:before="240"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فالفرضية الأساسية في النظرية المجالية تشير إلى أن تغيّر السلوك يرتبط بتغيّر الحيز الحيوي الذي يتضمن البيئة المعرفية للفرد بما فيها من خبرات ومعلومات ودوافع وميول واتجاهات، حيث يشير مفهوم البيئة المعرفية إلى المحتوى الشامل للحصيلة المعرفية للفرد وخواصها التنظيمية. فإدراك المواقف يحدث عن طريق التمييز للمناطق الغامضة في حيز الفرد الحيوي بحيث تكون أكثر وضوحاً وتحديداً، إذ عندما تكون المعلومات متمايزة بدقة ووضوح ومرتبطة بعضها مع بعض وظيفياً داخل البيئة المعرفية, يؤدي هذا التضامن إلى تحقيق النجاح </w:t>
      </w:r>
      <w:r w:rsidRPr="00783B1D">
        <w:rPr>
          <w:rFonts w:ascii="Times New Roman" w:hAnsi="Times New Roman" w:cs="Times New Roman"/>
          <w:color w:val="000000" w:themeColor="text1"/>
          <w:sz w:val="28"/>
          <w:szCs w:val="28"/>
          <w:rtl/>
        </w:rPr>
        <w:lastRenderedPageBreak/>
        <w:t xml:space="preserve">بالتغلّب على تحديات الموقف وتعقيده .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14"/>
      </w:r>
      <w:r w:rsidRPr="00783B1D">
        <w:rPr>
          <w:rFonts w:ascii="Times New Roman" w:hAnsi="Times New Roman" w:cs="Times New Roman"/>
          <w:color w:val="000000" w:themeColor="text1"/>
          <w:sz w:val="28"/>
          <w:szCs w:val="28"/>
          <w:vertAlign w:val="superscript"/>
          <w:rtl/>
        </w:rPr>
        <w:t>)</w:t>
      </w:r>
      <w:r w:rsidRPr="00783B1D">
        <w:rPr>
          <w:rFonts w:ascii="Times New Roman" w:hAnsi="Times New Roman" w:cs="Times New Roman"/>
          <w:color w:val="000000" w:themeColor="text1"/>
          <w:sz w:val="28"/>
          <w:szCs w:val="28"/>
          <w:rtl/>
        </w:rPr>
        <w:t xml:space="preserve">     </w:t>
      </w:r>
    </w:p>
    <w:p w:rsidR="00AB0F32" w:rsidRPr="00783B1D" w:rsidRDefault="00AB0F32" w:rsidP="003B37C0">
      <w:pPr>
        <w:spacing w:line="360" w:lineRule="auto"/>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t>2-1-2مفهوم الإدراك  :</w:t>
      </w:r>
    </w:p>
    <w:p w:rsidR="00AB0F32" w:rsidRPr="00783B1D" w:rsidRDefault="00AB0F32" w:rsidP="00711676">
      <w:pPr>
        <w:widowControl w:val="0"/>
        <w:overflowPunct w:val="0"/>
        <w:autoSpaceDE w:val="0"/>
        <w:autoSpaceDN w:val="0"/>
        <w:adjustRightInd w:val="0"/>
        <w:spacing w:before="240" w:line="360" w:lineRule="auto"/>
        <w:ind w:firstLine="851"/>
        <w:jc w:val="both"/>
        <w:rPr>
          <w:rFonts w:ascii="Times New Roman" w:hAnsi="Times New Roman" w:cs="Times New Roman"/>
          <w:color w:val="000000" w:themeColor="text1"/>
          <w:sz w:val="28"/>
          <w:szCs w:val="28"/>
          <w:vertAlign w:val="superscript"/>
          <w:rtl/>
        </w:rPr>
      </w:pPr>
      <w:r w:rsidRPr="00783B1D">
        <w:rPr>
          <w:rFonts w:ascii="Times New Roman" w:hAnsi="Times New Roman" w:cs="Times New Roman"/>
          <w:color w:val="000000" w:themeColor="text1"/>
          <w:sz w:val="28"/>
          <w:szCs w:val="28"/>
          <w:rtl/>
        </w:rPr>
        <w:t>وصف الفيلسوف أفلاطون قبل نحو (2400) سنة مضت، الإدراك بقوله: بأننا ندرك الأشياء عن طريق الإحساس، وبمساعدة العقل، ومن أجل أن نبني العالم في ذهننا، يجب أن نستكشف القوة الفيزيائية من البيئة ونحولها إلى رموز محايدة،  وهي تدعى بالإحساس، يجب علينا أن نختار، وننظم ونحول مشاعرنا وهذا ما ندعوه بالإدراك، فنحن لسنا نتحسّس الإشارات والأصوات المجردة, فنحن نستذوقها، وهذا يعني إننا ندرك.</w:t>
      </w:r>
      <w:r w:rsidRPr="00783B1D">
        <w:rPr>
          <w:rFonts w:ascii="Times New Roman" w:hAnsi="Times New Roman" w:cs="Times New Roman"/>
          <w:color w:val="000000" w:themeColor="text1"/>
          <w:sz w:val="28"/>
          <w:szCs w:val="28"/>
          <w:rtl/>
          <w:lang w:bidi="ar-IQ"/>
        </w:rPr>
        <w:t xml:space="preserve">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15"/>
      </w:r>
      <w:r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3B37C0">
      <w:pPr>
        <w:widowControl w:val="0"/>
        <w:overflowPunct w:val="0"/>
        <w:autoSpaceDE w:val="0"/>
        <w:autoSpaceDN w:val="0"/>
        <w:adjustRightInd w:val="0"/>
        <w:spacing w:before="240" w:line="360" w:lineRule="auto"/>
        <w:jc w:val="both"/>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rPr>
        <w:t xml:space="preserve">     يحتاج الإنسان كي يتكيف مع بيئته إلى معرفة ما يحدث في العالم من حوله، فتقوم الحواس بإخباره عن وجود الموضوعات خارج ذاته، ومن ثمّ يقوم الإدراك بتفسير الموضوعات وتعرّف ماهية الشيء ومكانه، وماذا يعمل، وعن طريق عملية التكامل بين الحواس والإدراك معاً يتمّ الاتصال مع الدماغ لتشكيل التمثيلات العقلية.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Pr>
        <w:footnoteReference w:id="16"/>
      </w:r>
      <w:r w:rsidRPr="00783B1D">
        <w:rPr>
          <w:rFonts w:ascii="Times New Roman" w:hAnsi="Times New Roman" w:cs="Times New Roman"/>
          <w:color w:val="000000" w:themeColor="text1"/>
          <w:sz w:val="28"/>
          <w:szCs w:val="28"/>
          <w:vertAlign w:val="superscript"/>
          <w:rtl/>
        </w:rPr>
        <w:t>)</w:t>
      </w:r>
    </w:p>
    <w:p w:rsidR="00AB0F32" w:rsidRPr="00783B1D" w:rsidRDefault="00AB0F32" w:rsidP="00711676">
      <w:pPr>
        <w:widowControl w:val="0"/>
        <w:overflowPunct w:val="0"/>
        <w:autoSpaceDE w:val="0"/>
        <w:autoSpaceDN w:val="0"/>
        <w:adjustRightInd w:val="0"/>
        <w:spacing w:before="240" w:line="360" w:lineRule="auto"/>
        <w:jc w:val="both"/>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ويزخر التراث الإسلامي بموضوعات الإدراك، إذ تضمن القرآن الكريم العديد من الآيات القرآنية التي ورد فيها ذكر كلمة الإدراك تعظيماً لأمره تبارك وتعالى وذلك في أكثر من سورة كقوله تعالى: </w:t>
      </w:r>
      <w:r w:rsidRPr="00783B1D">
        <w:rPr>
          <w:rFonts w:ascii="Times New Roman" w:hAnsi="Times New Roman" w:cs="Times New Roman"/>
          <w:color w:val="000000" w:themeColor="text1"/>
          <w:sz w:val="28"/>
          <w:szCs w:val="28"/>
          <w:vertAlign w:val="superscript"/>
          <w:rtl/>
        </w:rPr>
        <w:t>((</w:t>
      </w:r>
      <w:r w:rsidRPr="00783B1D">
        <w:rPr>
          <w:rFonts w:ascii="Times New Roman" w:hAnsi="Times New Roman" w:cs="Times New Roman"/>
          <w:color w:val="000000" w:themeColor="text1"/>
          <w:sz w:val="28"/>
          <w:szCs w:val="28"/>
          <w:rtl/>
        </w:rPr>
        <w:t xml:space="preserve">إنا أنزلناهُ في ليلةِ القدر * وما أدراك ما ليلة القدر  </w:t>
      </w:r>
      <w:r w:rsidRPr="00783B1D">
        <w:rPr>
          <w:rFonts w:ascii="Times New Roman" w:hAnsi="Times New Roman" w:cs="Times New Roman"/>
          <w:color w:val="000000" w:themeColor="text1"/>
          <w:sz w:val="28"/>
          <w:szCs w:val="28"/>
          <w:vertAlign w:val="superscript"/>
          <w:rtl/>
        </w:rPr>
        <w:t>))</w:t>
      </w:r>
      <w:r w:rsidRPr="00783B1D">
        <w:rPr>
          <w:rFonts w:ascii="Times New Roman" w:hAnsi="Times New Roman" w:cs="Times New Roman"/>
          <w:color w:val="000000" w:themeColor="text1"/>
          <w:sz w:val="28"/>
          <w:szCs w:val="28"/>
          <w:rtl/>
        </w:rPr>
        <w:t xml:space="preserve">. وكقوله تعالى: </w:t>
      </w:r>
      <w:r w:rsidRPr="00783B1D">
        <w:rPr>
          <w:rFonts w:ascii="Times New Roman" w:hAnsi="Times New Roman" w:cs="Times New Roman"/>
          <w:color w:val="000000" w:themeColor="text1"/>
          <w:sz w:val="28"/>
          <w:szCs w:val="28"/>
          <w:vertAlign w:val="superscript"/>
          <w:rtl/>
        </w:rPr>
        <w:t>((</w:t>
      </w:r>
      <w:r w:rsidRPr="00783B1D">
        <w:rPr>
          <w:rFonts w:ascii="Times New Roman" w:hAnsi="Times New Roman" w:cs="Times New Roman"/>
          <w:color w:val="000000" w:themeColor="text1"/>
          <w:sz w:val="28"/>
          <w:szCs w:val="28"/>
          <w:rtl/>
        </w:rPr>
        <w:t>والسماء والطارق * وما أدراك ما الطارق</w:t>
      </w:r>
      <w:r w:rsidRPr="00783B1D">
        <w:rPr>
          <w:rFonts w:ascii="Times New Roman" w:hAnsi="Times New Roman" w:cs="Times New Roman"/>
          <w:color w:val="000000" w:themeColor="text1"/>
          <w:sz w:val="28"/>
          <w:szCs w:val="28"/>
          <w:vertAlign w:val="superscript"/>
          <w:rtl/>
        </w:rPr>
        <w:t>))</w:t>
      </w:r>
      <w:r w:rsidRPr="00783B1D">
        <w:rPr>
          <w:rFonts w:ascii="Times New Roman" w:hAnsi="Times New Roman" w:cs="Times New Roman"/>
          <w:color w:val="000000" w:themeColor="text1"/>
          <w:sz w:val="28"/>
          <w:szCs w:val="28"/>
          <w:rtl/>
        </w:rPr>
        <w:t xml:space="preserve">. فالقرآن الكريم يوجه الإنسان إلى وجوب استعمال حواسه، وما منحه الله من العلم، لكي يعرف عظمة الخالق، ويعرف طريق الهداية، فضلاً عن أن معالجة الإنسان للمعلومات تتطلب فهم ما يجري داخل الدماغ، فتوجه علماء النفس المعرفي إلى اتجاه معالجة المعلومات كأسلوب في دراسة الدماغ الإنساني، محاولين التقريب في الفهم بين ما يجري داخل الحاسوب، وبين ما يجري داخل دماغ الإنسان .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17"/>
      </w:r>
      <w:r w:rsidRPr="00783B1D">
        <w:rPr>
          <w:rFonts w:ascii="Times New Roman" w:hAnsi="Times New Roman" w:cs="Times New Roman"/>
          <w:color w:val="000000" w:themeColor="text1"/>
          <w:sz w:val="28"/>
          <w:szCs w:val="28"/>
          <w:vertAlign w:val="superscript"/>
          <w:rtl/>
        </w:rPr>
        <w:t>)</w:t>
      </w:r>
    </w:p>
    <w:p w:rsidR="00AB0F32" w:rsidRPr="00783B1D" w:rsidRDefault="00AB0F32" w:rsidP="00711676">
      <w:pPr>
        <w:spacing w:line="360" w:lineRule="auto"/>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lastRenderedPageBreak/>
        <w:t xml:space="preserve">     والإدراك طريقة يستقبل بها الإنسان المثيرات التي تحيط به ويفسرها وتمر عملية الإدراك بثلاث مراحل هي: الاستقبال والتفسير والاستجابة، فالإدراك هو قدرة المرء على تنظيم التنبيهات الحسية الواردة إليه عبر الحواس المختلفة ومعالجتها ذهنياً في إطار الخبرات السابقة، والتعرف عليها وإعطائها معانيها ودلالاتها المعرفية المختلفة. </w:t>
      </w:r>
      <w:r w:rsidRPr="00783B1D">
        <w:rPr>
          <w:rFonts w:ascii="Times New Roman" w:hAnsi="Times New Roman" w:cs="Times New Roman"/>
          <w:color w:val="000000" w:themeColor="text1"/>
          <w:sz w:val="28"/>
          <w:szCs w:val="28"/>
          <w:vertAlign w:val="superscript"/>
          <w:rtl/>
          <w:lang w:bidi="ar-IQ"/>
        </w:rPr>
        <w:t xml:space="preserve">( </w:t>
      </w:r>
      <w:r w:rsidRPr="00783B1D">
        <w:rPr>
          <w:rStyle w:val="a6"/>
          <w:rFonts w:ascii="Times New Roman" w:hAnsi="Times New Roman"/>
          <w:color w:val="000000" w:themeColor="text1"/>
          <w:sz w:val="28"/>
          <w:szCs w:val="28"/>
          <w:rtl/>
          <w:lang w:bidi="ar-IQ"/>
        </w:rPr>
        <w:footnoteReference w:id="18"/>
      </w:r>
      <w:r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3B37C0">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والإدراك هو تصفية المعلومات الواردة، وحل رموزها بحيث يتصرف المدرك في الأمور الثابتة والعلاقات في العالم المحيط به مما يمكنه من التبوء عنه والتعامل معه بالشكل </w:t>
      </w:r>
      <w:r w:rsidRPr="00783B1D">
        <w:rPr>
          <w:rFonts w:ascii="Times New Roman" w:hAnsi="Times New Roman" w:cs="Times New Roman"/>
          <w:color w:val="000000" w:themeColor="text1"/>
          <w:sz w:val="28"/>
          <w:szCs w:val="28"/>
          <w:rtl/>
          <w:lang w:bidi="ar-IQ"/>
        </w:rPr>
        <w:br/>
        <w:t xml:space="preserve">المناسب .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19"/>
      </w:r>
      <w:r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711676">
      <w:pPr>
        <w:spacing w:line="360" w:lineRule="auto"/>
        <w:jc w:val="both"/>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 xml:space="preserve">       إن إدراكنا للأشياء والحوادث يكون من خلال هيكل أو بناء يتألف في العادة من عاملي المكان والزمان، إذ أن حاستي البصر والسمع تقدمان لنا اعقد أنواع الخبرة الإدراكية وان البصر هو أفضل وسيلة من وسائل إدراكنا للمكان، وهو يعطينا أنماطا مختلفة للشكل واللون، كما انه يساعدنا في إدراك الزمن بشكل جيد إذ أننا عن طريقه نلاحظ التتابع والحركة والتغير.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20"/>
      </w:r>
      <w:r w:rsidRPr="00783B1D">
        <w:rPr>
          <w:rFonts w:ascii="Times New Roman" w:hAnsi="Times New Roman" w:cs="Times New Roman"/>
          <w:color w:val="000000" w:themeColor="text1"/>
          <w:sz w:val="28"/>
          <w:szCs w:val="28"/>
          <w:vertAlign w:val="superscript"/>
          <w:rtl/>
          <w:lang w:bidi="ar-IQ"/>
        </w:rPr>
        <w:t>)</w:t>
      </w:r>
    </w:p>
    <w:p w:rsidR="00AB0F32" w:rsidRPr="00783B1D" w:rsidRDefault="00194E14" w:rsidP="00382DB6">
      <w:pPr>
        <w:widowControl w:val="0"/>
        <w:overflowPunct w:val="0"/>
        <w:autoSpaceDE w:val="0"/>
        <w:autoSpaceDN w:val="0"/>
        <w:adjustRightInd w:val="0"/>
        <w:spacing w:line="360" w:lineRule="auto"/>
        <w:ind w:firstLine="26"/>
        <w:jc w:val="both"/>
        <w:rPr>
          <w:rFonts w:ascii="Times New Roman" w:hAnsi="Times New Roman" w:cs="Times New Roman"/>
          <w:b/>
          <w:bCs/>
          <w:color w:val="000000" w:themeColor="text1"/>
          <w:sz w:val="28"/>
          <w:szCs w:val="28"/>
          <w:rtl/>
          <w:lang w:bidi="ar-IQ"/>
        </w:rPr>
      </w:pPr>
      <w:r>
        <w:rPr>
          <w:rFonts w:ascii="Times New Roman" w:hAnsi="Times New Roman" w:cs="Times New Roman" w:hint="cs"/>
          <w:b/>
          <w:bCs/>
          <w:color w:val="000000" w:themeColor="text1"/>
          <w:sz w:val="28"/>
          <w:szCs w:val="28"/>
          <w:rtl/>
          <w:lang w:bidi="ar-IQ"/>
        </w:rPr>
        <w:t>2-1-2-1</w:t>
      </w:r>
      <w:r w:rsidR="00382DB6" w:rsidRPr="00783B1D">
        <w:rPr>
          <w:rFonts w:ascii="Times New Roman" w:hAnsi="Times New Roman" w:cs="Times New Roman" w:hint="cs"/>
          <w:b/>
          <w:bCs/>
          <w:color w:val="000000" w:themeColor="text1"/>
          <w:sz w:val="28"/>
          <w:szCs w:val="28"/>
          <w:rtl/>
          <w:lang w:bidi="ar-IQ"/>
        </w:rPr>
        <w:t xml:space="preserve">  </w:t>
      </w:r>
      <w:r w:rsidR="00AB0F32" w:rsidRPr="00783B1D">
        <w:rPr>
          <w:rFonts w:ascii="Times New Roman" w:hAnsi="Times New Roman" w:cs="Times New Roman"/>
          <w:b/>
          <w:bCs/>
          <w:color w:val="000000" w:themeColor="text1"/>
          <w:sz w:val="28"/>
          <w:szCs w:val="28"/>
          <w:rtl/>
          <w:lang w:bidi="ar-IQ"/>
        </w:rPr>
        <w:t>الإدراك المحيطي :</w:t>
      </w:r>
    </w:p>
    <w:p w:rsidR="00AB0F32" w:rsidRPr="00783B1D" w:rsidRDefault="00AB0F32" w:rsidP="00711676">
      <w:pPr>
        <w:widowControl w:val="0"/>
        <w:overflowPunct w:val="0"/>
        <w:autoSpaceDE w:val="0"/>
        <w:autoSpaceDN w:val="0"/>
        <w:adjustRightInd w:val="0"/>
        <w:spacing w:line="360" w:lineRule="auto"/>
        <w:ind w:firstLine="851"/>
        <w:jc w:val="medium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لقد أثارت معرفة الكيفية التي يدرك بها الأفراد الأشياء والاستجابة لها اهتمام العديد من الباحثين في شتى فروع المعرفة سواء أكان ذلك في ميدان علم النفس أو غيرها. وذلك لصلته المباشرة بحياة الأفراد، إذ يتعامل كل فرد منا يومياً مع الآلاف من المثيرات التي تتطلّب الفهم والتحليل والاستجابة الفورية, كما أن إدراكنا للأحداث والموضوعات من حولنا يعتمد إلى حد كبير على الكيفية التي ترصد بها المثيرات والكيفية التي يقوم بها الدماغ  بتفسير هذه المثيرات إلى معلومات قابلة للفهم.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21"/>
      </w:r>
      <w:r w:rsidRPr="00783B1D">
        <w:rPr>
          <w:rFonts w:ascii="Times New Roman" w:hAnsi="Times New Roman" w:cs="Times New Roman"/>
          <w:color w:val="000000" w:themeColor="text1"/>
          <w:sz w:val="28"/>
          <w:szCs w:val="28"/>
          <w:vertAlign w:val="superscript"/>
          <w:rtl/>
        </w:rPr>
        <w:t>)</w:t>
      </w:r>
    </w:p>
    <w:p w:rsidR="00AB0F32" w:rsidRPr="00783B1D" w:rsidRDefault="00AB0F32" w:rsidP="0060764F">
      <w:pPr>
        <w:widowControl w:val="0"/>
        <w:overflowPunct w:val="0"/>
        <w:autoSpaceDE w:val="0"/>
        <w:autoSpaceDN w:val="0"/>
        <w:adjustRightInd w:val="0"/>
        <w:spacing w:before="240" w:line="360" w:lineRule="auto"/>
        <w:jc w:val="medium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لذلك عرّف ستيرنبرغ </w:t>
      </w:r>
      <w:r w:rsidRPr="00783B1D">
        <w:rPr>
          <w:rFonts w:ascii="Times New Roman" w:hAnsi="Times New Roman" w:cs="Times New Roman"/>
          <w:color w:val="000000" w:themeColor="text1"/>
          <w:sz w:val="28"/>
          <w:szCs w:val="28"/>
        </w:rPr>
        <w:t>Sternberg</w:t>
      </w:r>
      <w:r w:rsidR="0060764F" w:rsidRPr="00783B1D">
        <w:rPr>
          <w:rFonts w:ascii="Times New Roman" w:hAnsi="Times New Roman" w:cs="Times New Roman"/>
          <w:color w:val="000000" w:themeColor="text1"/>
          <w:sz w:val="28"/>
          <w:szCs w:val="28"/>
          <w:rtl/>
        </w:rPr>
        <w:t xml:space="preserve"> الإدراك </w:t>
      </w:r>
      <w:r w:rsidRPr="00783B1D">
        <w:rPr>
          <w:rFonts w:ascii="Times New Roman" w:hAnsi="Times New Roman" w:cs="Times New Roman"/>
          <w:color w:val="000000" w:themeColor="text1"/>
          <w:sz w:val="28"/>
          <w:szCs w:val="28"/>
          <w:rtl/>
        </w:rPr>
        <w:t xml:space="preserve">بأنه " العملية التي يتمّ عن طريقها تعرّف المثيرات الحسية القادمة من الحواس وتنظيمها وفهمها وجعلها ذات معنى". وبذلك جاء هذا التعريف منسجماً مع رأي (بياجيه) الذي عدّ الإدراك وسيلة للتكيف مع </w:t>
      </w:r>
      <w:r w:rsidRPr="00783B1D">
        <w:rPr>
          <w:rFonts w:ascii="Times New Roman" w:hAnsi="Times New Roman" w:cs="Times New Roman"/>
          <w:color w:val="000000" w:themeColor="text1"/>
          <w:sz w:val="28"/>
          <w:szCs w:val="28"/>
          <w:rtl/>
        </w:rPr>
        <w:lastRenderedPageBreak/>
        <w:t xml:space="preserve">البيئة ومثيراتها المختلفة .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22"/>
      </w:r>
      <w:r w:rsidRPr="00783B1D">
        <w:rPr>
          <w:rFonts w:ascii="Times New Roman" w:hAnsi="Times New Roman" w:cs="Times New Roman"/>
          <w:color w:val="000000" w:themeColor="text1"/>
          <w:sz w:val="28"/>
          <w:szCs w:val="28"/>
          <w:vertAlign w:val="superscript"/>
          <w:rtl/>
        </w:rPr>
        <w:t>)</w:t>
      </w:r>
      <w:r w:rsidR="0060764F" w:rsidRPr="00783B1D">
        <w:rPr>
          <w:rFonts w:ascii="Times New Roman" w:hAnsi="Times New Roman" w:cs="Times New Roman" w:hint="cs"/>
          <w:color w:val="000000" w:themeColor="text1"/>
          <w:sz w:val="28"/>
          <w:szCs w:val="28"/>
          <w:rtl/>
        </w:rPr>
        <w:t xml:space="preserve"> </w:t>
      </w:r>
      <w:r w:rsidRPr="00783B1D">
        <w:rPr>
          <w:rFonts w:ascii="Times New Roman" w:hAnsi="Times New Roman" w:cs="Times New Roman"/>
          <w:color w:val="000000" w:themeColor="text1"/>
          <w:sz w:val="28"/>
          <w:szCs w:val="28"/>
          <w:rtl/>
        </w:rPr>
        <w:t xml:space="preserve">ولما كانت عملية فهم البيئة التي نعيش فيها واستيعابها تعدّ أمراً مهماً، وقدرة متميّزة، فان هذه العملية ألإدراكية للعالم الذي نعيش فيه لا تخلو من التعقيدات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23"/>
      </w:r>
      <w:r w:rsidRPr="00783B1D">
        <w:rPr>
          <w:rFonts w:ascii="Times New Roman" w:hAnsi="Times New Roman" w:cs="Times New Roman"/>
          <w:color w:val="000000" w:themeColor="text1"/>
          <w:sz w:val="28"/>
          <w:szCs w:val="28"/>
          <w:vertAlign w:val="superscript"/>
          <w:rtl/>
        </w:rPr>
        <w:t>)</w:t>
      </w:r>
    </w:p>
    <w:p w:rsidR="00AB0F32" w:rsidRPr="00783B1D" w:rsidRDefault="00AB0F32" w:rsidP="007F193E">
      <w:pPr>
        <w:widowControl w:val="0"/>
        <w:overflowPunct w:val="0"/>
        <w:autoSpaceDE w:val="0"/>
        <w:autoSpaceDN w:val="0"/>
        <w:adjustRightInd w:val="0"/>
        <w:spacing w:before="240" w:line="360" w:lineRule="auto"/>
        <w:ind w:firstLine="851"/>
        <w:jc w:val="medium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فاستعمال الفرد لعملياته العقلية بشكل يتناسب وحجم التطورات والمشكلات التي يواجهها، وإحدى هذه العمليات العقلية الإدراك على أنه دمج الإحساسات مع المدركات الخاصة بالأجسام وكيف تستعمل بعد ذلك تلك المدركات لكي تتجوّل في العالم المدرك  ، ولقد أشار كل من موراي (</w:t>
      </w:r>
      <w:r w:rsidRPr="00783B1D">
        <w:rPr>
          <w:rFonts w:ascii="Times New Roman" w:hAnsi="Times New Roman" w:cs="Times New Roman"/>
          <w:color w:val="000000" w:themeColor="text1"/>
          <w:sz w:val="28"/>
          <w:szCs w:val="28"/>
        </w:rPr>
        <w:t>Muray,1936</w:t>
      </w:r>
      <w:r w:rsidRPr="00783B1D">
        <w:rPr>
          <w:rFonts w:ascii="Times New Roman" w:hAnsi="Times New Roman" w:cs="Times New Roman"/>
          <w:color w:val="000000" w:themeColor="text1"/>
          <w:sz w:val="28"/>
          <w:szCs w:val="28"/>
          <w:rtl/>
        </w:rPr>
        <w:t>) وليفن (</w:t>
      </w:r>
      <w:r w:rsidRPr="00783B1D">
        <w:rPr>
          <w:rFonts w:ascii="Times New Roman" w:hAnsi="Times New Roman" w:cs="Times New Roman"/>
          <w:color w:val="000000" w:themeColor="text1"/>
          <w:sz w:val="28"/>
          <w:szCs w:val="28"/>
        </w:rPr>
        <w:t>Levin,1938</w:t>
      </w:r>
      <w:r w:rsidRPr="00783B1D">
        <w:rPr>
          <w:rFonts w:ascii="Times New Roman" w:hAnsi="Times New Roman" w:cs="Times New Roman"/>
          <w:color w:val="000000" w:themeColor="text1"/>
          <w:sz w:val="28"/>
          <w:szCs w:val="28"/>
          <w:rtl/>
        </w:rPr>
        <w:t xml:space="preserve">) إلى أن سلوك الفرد يكون مؤثراً عن طريق عوامل عديدة منها (البناء الإدراكي، والإدراك) وبذلك نجد أن يوجي بارا </w:t>
      </w:r>
      <w:r w:rsidRPr="00783B1D">
        <w:rPr>
          <w:rFonts w:ascii="Times New Roman" w:hAnsi="Times New Roman" w:cs="Times New Roman"/>
          <w:color w:val="000000" w:themeColor="text1"/>
          <w:sz w:val="28"/>
          <w:szCs w:val="28"/>
        </w:rPr>
        <w:t>Yogi Barra</w:t>
      </w:r>
      <w:r w:rsidRPr="00783B1D">
        <w:rPr>
          <w:rFonts w:ascii="Times New Roman" w:hAnsi="Times New Roman" w:cs="Times New Roman"/>
          <w:color w:val="000000" w:themeColor="text1"/>
          <w:sz w:val="28"/>
          <w:szCs w:val="28"/>
          <w:rtl/>
        </w:rPr>
        <w:t xml:space="preserve"> يقول انه بمقدورنا أن ندرك ما هو محيط بنا عن طريق حواسنا كالبصر والسمع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24"/>
      </w:r>
      <w:r w:rsidRPr="00783B1D">
        <w:rPr>
          <w:rFonts w:ascii="Times New Roman" w:hAnsi="Times New Roman" w:cs="Times New Roman"/>
          <w:color w:val="000000" w:themeColor="text1"/>
          <w:sz w:val="28"/>
          <w:szCs w:val="28"/>
          <w:vertAlign w:val="superscript"/>
          <w:rtl/>
        </w:rPr>
        <w:t>)</w:t>
      </w:r>
      <w:r w:rsidRPr="00783B1D">
        <w:rPr>
          <w:rFonts w:ascii="Times New Roman" w:hAnsi="Times New Roman" w:cs="Times New Roman"/>
          <w:color w:val="000000" w:themeColor="text1"/>
          <w:sz w:val="28"/>
          <w:szCs w:val="28"/>
          <w:rtl/>
        </w:rPr>
        <w:t xml:space="preserve"> .</w:t>
      </w:r>
    </w:p>
    <w:p w:rsidR="00AB0F32" w:rsidRPr="00783B1D" w:rsidRDefault="00AB0F32" w:rsidP="007F193E">
      <w:pPr>
        <w:widowControl w:val="0"/>
        <w:overflowPunct w:val="0"/>
        <w:autoSpaceDE w:val="0"/>
        <w:autoSpaceDN w:val="0"/>
        <w:adjustRightInd w:val="0"/>
        <w:spacing w:before="240" w:line="360" w:lineRule="auto"/>
        <w:ind w:firstLine="851"/>
        <w:jc w:val="medium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rPr>
        <w:t>أما روز (</w:t>
      </w:r>
      <w:r w:rsidRPr="00783B1D">
        <w:rPr>
          <w:rFonts w:ascii="Times New Roman" w:hAnsi="Times New Roman" w:cs="Times New Roman"/>
          <w:color w:val="000000" w:themeColor="text1"/>
          <w:sz w:val="28"/>
          <w:szCs w:val="28"/>
        </w:rPr>
        <w:t>Ross,1970</w:t>
      </w:r>
      <w:r w:rsidRPr="00783B1D">
        <w:rPr>
          <w:rFonts w:ascii="Times New Roman" w:hAnsi="Times New Roman" w:cs="Times New Roman"/>
          <w:color w:val="000000" w:themeColor="text1"/>
          <w:sz w:val="28"/>
          <w:szCs w:val="28"/>
          <w:rtl/>
        </w:rPr>
        <w:t>) فقد بّين أن ما يدركه شخص معيّن فهو خاص به لا يدركه غيره، فما أراه أو أسمعه أنا، لا يراه أو يسمعه غيري، وبذلك محال أن يدركا شخصين في اللحظة عينها الإدراك نفسه، وبالتالي ستكون الاستجابة مختلفة وستؤدي بدورها في ظهور مستويات إدراكية مختلفة</w:t>
      </w:r>
      <w:r w:rsidRPr="00783B1D">
        <w:rPr>
          <w:rFonts w:ascii="Times New Roman" w:hAnsi="Times New Roman" w:cs="Times New Roman"/>
          <w:color w:val="000000" w:themeColor="text1"/>
          <w:sz w:val="28"/>
          <w:szCs w:val="28"/>
          <w:rtl/>
          <w:lang w:bidi="ar-IQ"/>
        </w:rPr>
        <w:t xml:space="preserve"> .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25"/>
      </w:r>
      <w:r w:rsidRPr="00783B1D">
        <w:rPr>
          <w:rFonts w:ascii="Times New Roman" w:hAnsi="Times New Roman" w:cs="Times New Roman"/>
          <w:color w:val="000000" w:themeColor="text1"/>
          <w:sz w:val="28"/>
          <w:szCs w:val="28"/>
          <w:vertAlign w:val="superscript"/>
          <w:rtl/>
        </w:rPr>
        <w:t>)</w:t>
      </w:r>
    </w:p>
    <w:p w:rsidR="00AB0F32" w:rsidRPr="00783B1D" w:rsidRDefault="00AB0F32" w:rsidP="00711676">
      <w:pPr>
        <w:widowControl w:val="0"/>
        <w:overflowPunct w:val="0"/>
        <w:autoSpaceDE w:val="0"/>
        <w:autoSpaceDN w:val="0"/>
        <w:adjustRightInd w:val="0"/>
        <w:spacing w:before="240" w:line="360" w:lineRule="auto"/>
        <w:ind w:firstLine="851"/>
        <w:jc w:val="medium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لذا فالإدراك  المحيطي هو "العملية التي تنتظم فيها المثيرات أو هو الوعي بالمحيط واستيعاب العلاقات بين أجزاء الموقف الموجود في المحيط</w:t>
      </w:r>
      <w:r w:rsidRPr="00783B1D">
        <w:rPr>
          <w:rFonts w:ascii="Times New Roman" w:hAnsi="Times New Roman" w:cs="Times New Roman"/>
          <w:color w:val="000000" w:themeColor="text1"/>
          <w:sz w:val="28"/>
          <w:szCs w:val="28"/>
          <w:rtl/>
          <w:lang w:bidi="ar-IQ"/>
        </w:rPr>
        <w:t xml:space="preserve"> ".</w:t>
      </w:r>
      <w:r w:rsidRPr="00783B1D">
        <w:rPr>
          <w:rFonts w:ascii="Times New Roman" w:hAnsi="Times New Roman" w:cs="Times New Roman"/>
          <w:color w:val="000000" w:themeColor="text1"/>
          <w:sz w:val="28"/>
          <w:szCs w:val="28"/>
          <w:rtl/>
        </w:rPr>
        <w:t xml:space="preserve">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26"/>
      </w:r>
      <w:r w:rsidRPr="00783B1D">
        <w:rPr>
          <w:rFonts w:ascii="Times New Roman" w:hAnsi="Times New Roman" w:cs="Times New Roman"/>
          <w:color w:val="000000" w:themeColor="text1"/>
          <w:sz w:val="28"/>
          <w:szCs w:val="28"/>
          <w:vertAlign w:val="superscript"/>
          <w:rtl/>
        </w:rPr>
        <w:t>)</w:t>
      </w:r>
    </w:p>
    <w:p w:rsidR="0060764F" w:rsidRPr="00783B1D" w:rsidRDefault="00457804" w:rsidP="00457804">
      <w:pPr>
        <w:widowControl w:val="0"/>
        <w:overflowPunct w:val="0"/>
        <w:autoSpaceDE w:val="0"/>
        <w:autoSpaceDN w:val="0"/>
        <w:adjustRightInd w:val="0"/>
        <w:spacing w:before="120" w:line="360" w:lineRule="auto"/>
        <w:jc w:val="both"/>
        <w:rPr>
          <w:rFonts w:ascii="Times New Roman" w:hAnsi="Times New Roman" w:cs="Times New Roman"/>
          <w:color w:val="000000" w:themeColor="text1"/>
          <w:sz w:val="28"/>
          <w:szCs w:val="28"/>
          <w:rtl/>
        </w:rPr>
      </w:pPr>
      <w:r>
        <w:rPr>
          <w:rFonts w:ascii="Times New Roman" w:hAnsi="Times New Roman" w:cs="Times New Roman" w:hint="cs"/>
          <w:color w:val="000000" w:themeColor="text1"/>
          <w:sz w:val="28"/>
          <w:szCs w:val="28"/>
          <w:rtl/>
        </w:rPr>
        <w:t xml:space="preserve">       </w:t>
      </w:r>
      <w:r w:rsidR="0060764F" w:rsidRPr="00783B1D">
        <w:rPr>
          <w:rFonts w:ascii="Times New Roman" w:hAnsi="Times New Roman" w:cs="Times New Roman"/>
          <w:color w:val="000000" w:themeColor="text1"/>
          <w:sz w:val="28"/>
          <w:szCs w:val="28"/>
          <w:rtl/>
        </w:rPr>
        <w:t xml:space="preserve">ويمكن تعريف الإدراك </w:t>
      </w:r>
      <w:r>
        <w:rPr>
          <w:rFonts w:ascii="Times New Roman" w:hAnsi="Times New Roman" w:cs="Times New Roman" w:hint="cs"/>
          <w:color w:val="000000" w:themeColor="text1"/>
          <w:sz w:val="28"/>
          <w:szCs w:val="28"/>
          <w:rtl/>
        </w:rPr>
        <w:t xml:space="preserve">المحيطي </w:t>
      </w:r>
      <w:r w:rsidR="0060764F" w:rsidRPr="00783B1D">
        <w:rPr>
          <w:rFonts w:ascii="Times New Roman" w:hAnsi="Times New Roman" w:cs="Times New Roman"/>
          <w:color w:val="000000" w:themeColor="text1"/>
          <w:sz w:val="28"/>
          <w:szCs w:val="28"/>
          <w:rtl/>
        </w:rPr>
        <w:t>بأنه " الطريقة التي يرى بها الفرد العالم المحيط به، ويتمّ ذلك عن طريق استقبال المعلومات وتنظيمها وتفسيرها وتكوين مفاهيم ومعاني خاصة</w:t>
      </w:r>
      <w:r w:rsidR="0060764F" w:rsidRPr="00783B1D">
        <w:rPr>
          <w:rFonts w:ascii="Times New Roman" w:hAnsi="Times New Roman" w:cs="Times New Roman"/>
          <w:color w:val="000000" w:themeColor="text1"/>
          <w:sz w:val="28"/>
          <w:szCs w:val="28"/>
          <w:rtl/>
        </w:rPr>
        <w:br/>
      </w:r>
      <w:r w:rsidR="0060764F" w:rsidRPr="00783B1D">
        <w:rPr>
          <w:rFonts w:ascii="Times New Roman" w:hAnsi="Times New Roman" w:cs="Times New Roman"/>
          <w:color w:val="000000" w:themeColor="text1"/>
          <w:sz w:val="28"/>
          <w:szCs w:val="28"/>
          <w:rtl/>
        </w:rPr>
        <w:lastRenderedPageBreak/>
        <w:t xml:space="preserve"> بها " . </w:t>
      </w:r>
      <w:r w:rsidR="0060764F" w:rsidRPr="00783B1D">
        <w:rPr>
          <w:rFonts w:ascii="Times New Roman" w:hAnsi="Times New Roman" w:cs="Times New Roman"/>
          <w:color w:val="000000" w:themeColor="text1"/>
          <w:sz w:val="28"/>
          <w:szCs w:val="28"/>
          <w:vertAlign w:val="superscript"/>
          <w:rtl/>
        </w:rPr>
        <w:t>(</w:t>
      </w:r>
      <w:r w:rsidR="0060764F" w:rsidRPr="00783B1D">
        <w:rPr>
          <w:rStyle w:val="a6"/>
          <w:rFonts w:ascii="Times New Roman" w:hAnsi="Times New Roman"/>
          <w:color w:val="000000" w:themeColor="text1"/>
          <w:sz w:val="28"/>
          <w:szCs w:val="28"/>
          <w:rtl/>
        </w:rPr>
        <w:footnoteReference w:id="27"/>
      </w:r>
      <w:r w:rsidR="0060764F" w:rsidRPr="00783B1D">
        <w:rPr>
          <w:rFonts w:ascii="Times New Roman" w:hAnsi="Times New Roman" w:cs="Times New Roman"/>
          <w:color w:val="000000" w:themeColor="text1"/>
          <w:sz w:val="28"/>
          <w:szCs w:val="28"/>
          <w:vertAlign w:val="superscript"/>
          <w:rtl/>
        </w:rPr>
        <w:t xml:space="preserve">) </w:t>
      </w:r>
      <w:r w:rsidR="0060764F" w:rsidRPr="00783B1D">
        <w:rPr>
          <w:rFonts w:ascii="Times New Roman" w:hAnsi="Times New Roman" w:cs="Times New Roman"/>
          <w:color w:val="000000" w:themeColor="text1"/>
          <w:sz w:val="28"/>
          <w:szCs w:val="28"/>
          <w:rtl/>
        </w:rPr>
        <w:t xml:space="preserve">  </w:t>
      </w:r>
    </w:p>
    <w:p w:rsidR="00AB0F32" w:rsidRPr="00783B1D" w:rsidRDefault="00AB0F32" w:rsidP="00711676">
      <w:pPr>
        <w:widowControl w:val="0"/>
        <w:overflowPunct w:val="0"/>
        <w:autoSpaceDE w:val="0"/>
        <w:autoSpaceDN w:val="0"/>
        <w:adjustRightInd w:val="0"/>
        <w:spacing w:before="240" w:line="360" w:lineRule="auto"/>
        <w:ind w:firstLine="851"/>
        <w:jc w:val="medium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إن الطريقة التي يعمل بها العقل البشري الذي ميّزه الله سبحانه وتعالى عن بقية الكائنات الحية الأخرى هو ما يضمه من قدرات معرفية عالية التعقيد، وهذا ما أدى إلى زيادة اهتمام الباحثين وعلماء النفس بدراسته لاسيما في مجال معرفة ا</w:t>
      </w:r>
      <w:r w:rsidR="00457804">
        <w:rPr>
          <w:rFonts w:ascii="Times New Roman" w:hAnsi="Times New Roman" w:cs="Times New Roman"/>
          <w:color w:val="000000" w:themeColor="text1"/>
          <w:sz w:val="28"/>
          <w:szCs w:val="28"/>
          <w:rtl/>
        </w:rPr>
        <w:t>لكيفية التي يدرك بها الفرد محيط</w:t>
      </w:r>
      <w:r w:rsidR="00457804">
        <w:rPr>
          <w:rFonts w:ascii="Times New Roman" w:hAnsi="Times New Roman" w:cs="Times New Roman" w:hint="cs"/>
          <w:color w:val="000000" w:themeColor="text1"/>
          <w:sz w:val="28"/>
          <w:szCs w:val="28"/>
          <w:rtl/>
        </w:rPr>
        <w:t>ه</w:t>
      </w:r>
      <w:r w:rsidRPr="00783B1D">
        <w:rPr>
          <w:rFonts w:ascii="Times New Roman" w:hAnsi="Times New Roman" w:cs="Times New Roman"/>
          <w:color w:val="000000" w:themeColor="text1"/>
          <w:sz w:val="28"/>
          <w:szCs w:val="28"/>
          <w:rtl/>
          <w:lang w:bidi="ar-IQ"/>
        </w:rPr>
        <w:t xml:space="preserve"> </w:t>
      </w:r>
      <w:r w:rsidRPr="00783B1D">
        <w:rPr>
          <w:rFonts w:ascii="Times New Roman" w:hAnsi="Times New Roman" w:cs="Times New Roman"/>
          <w:color w:val="000000" w:themeColor="text1"/>
          <w:sz w:val="28"/>
          <w:szCs w:val="28"/>
          <w:rtl/>
        </w:rPr>
        <w:t xml:space="preserve">ولهذا ركزت النظرية المعرفية على كل من البيئة المعرفية والإدراك، والمعرفة هي اصطلاح يشير إلى الإدراك والفهم، ويتضمن عمليات شعورية واعية .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28"/>
      </w:r>
      <w:r w:rsidRPr="00783B1D">
        <w:rPr>
          <w:rFonts w:ascii="Times New Roman" w:hAnsi="Times New Roman" w:cs="Times New Roman"/>
          <w:color w:val="000000" w:themeColor="text1"/>
          <w:sz w:val="28"/>
          <w:szCs w:val="28"/>
          <w:vertAlign w:val="superscript"/>
          <w:rtl/>
        </w:rPr>
        <w:t>)</w:t>
      </w:r>
    </w:p>
    <w:p w:rsidR="0060764F" w:rsidRPr="00783B1D" w:rsidRDefault="00AB0F32" w:rsidP="0060764F">
      <w:pPr>
        <w:widowControl w:val="0"/>
        <w:overflowPunct w:val="0"/>
        <w:autoSpaceDE w:val="0"/>
        <w:autoSpaceDN w:val="0"/>
        <w:adjustRightInd w:val="0"/>
        <w:spacing w:before="240" w:line="360" w:lineRule="auto"/>
        <w:ind w:firstLine="851"/>
        <w:jc w:val="medium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ويعدّ مفهوم إدراك المحيط أحد أشكال الإدراك ويتمثل في وجود مثيرات بصرية والقدرة على الانتباه والتركيز في الوقت ذاته، وبذلك فهو يعتمد على الحواس ولاسيما حاسة البصر، فضلاً عن ردّ الفعل المنعكس من الفرد لهذه المثيرات. كما أن قدرة الفرد على الاستجابة للمثيرات المحيطة به التي تستلمها الأعصاب الحسية إلى قشرة الدماغ ومن ثمّ إرسالها إلى أجزاء الجسم المختلفة والعضلات عن طريق الأعصاب الحركية والاستجابة لهذا المثير تسمى بردّ الفعل </w:t>
      </w:r>
      <w:r w:rsidRPr="00783B1D">
        <w:rPr>
          <w:rFonts w:ascii="Times New Roman" w:hAnsi="Times New Roman" w:cs="Times New Roman"/>
          <w:color w:val="000000" w:themeColor="text1"/>
          <w:sz w:val="28"/>
          <w:szCs w:val="28"/>
        </w:rPr>
        <w:t>Reaction</w:t>
      </w:r>
      <w:r w:rsidRPr="00783B1D">
        <w:rPr>
          <w:rFonts w:ascii="Times New Roman" w:hAnsi="Times New Roman" w:cs="Times New Roman"/>
          <w:color w:val="000000" w:themeColor="text1"/>
          <w:sz w:val="28"/>
          <w:szCs w:val="28"/>
          <w:rtl/>
        </w:rPr>
        <w:t xml:space="preserve"> أي إدراك سريع الفهم ل</w:t>
      </w:r>
      <w:r w:rsidRPr="00783B1D">
        <w:rPr>
          <w:rFonts w:ascii="Times New Roman" w:hAnsi="Times New Roman" w:cs="Times New Roman"/>
          <w:color w:val="000000" w:themeColor="text1"/>
          <w:sz w:val="28"/>
          <w:szCs w:val="28"/>
          <w:rtl/>
          <w:lang w:bidi="ar-IQ"/>
        </w:rPr>
        <w:t>ل</w:t>
      </w:r>
      <w:r w:rsidRPr="00783B1D">
        <w:rPr>
          <w:rFonts w:ascii="Times New Roman" w:hAnsi="Times New Roman" w:cs="Times New Roman"/>
          <w:color w:val="000000" w:themeColor="text1"/>
          <w:sz w:val="28"/>
          <w:szCs w:val="28"/>
          <w:rtl/>
        </w:rPr>
        <w:t>واجب الحركي للقيام بتنفيذه ويختلف (ردّ الفعل) من شخص إلى آخر، ومن عمل إلى آخر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29"/>
      </w:r>
      <w:r w:rsidRPr="00783B1D">
        <w:rPr>
          <w:rFonts w:ascii="Times New Roman" w:hAnsi="Times New Roman" w:cs="Times New Roman"/>
          <w:color w:val="000000" w:themeColor="text1"/>
          <w:sz w:val="28"/>
          <w:szCs w:val="28"/>
          <w:vertAlign w:val="superscript"/>
          <w:rtl/>
        </w:rPr>
        <w:t>)</w:t>
      </w:r>
    </w:p>
    <w:p w:rsidR="00AB0F32" w:rsidRPr="00783B1D" w:rsidRDefault="00AB0F32" w:rsidP="00806D7F">
      <w:pPr>
        <w:widowControl w:val="0"/>
        <w:overflowPunct w:val="0"/>
        <w:autoSpaceDE w:val="0"/>
        <w:autoSpaceDN w:val="0"/>
        <w:adjustRightInd w:val="0"/>
        <w:spacing w:before="240" w:line="360" w:lineRule="auto"/>
        <w:ind w:firstLine="851"/>
        <w:jc w:val="both"/>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ويتأثر الإدراك بعدد من العوامل التي ترتبط بطبيعة المثيرات الحسية التي يتعامل معها الفرد في بيئته وعدد آخر من العوامل الخاصة بالفرد المدرك نفسه مثل: الانتباه </w:t>
      </w:r>
      <w:r w:rsidRPr="00783B1D">
        <w:rPr>
          <w:rFonts w:ascii="Times New Roman" w:hAnsi="Times New Roman" w:cs="Times New Roman"/>
          <w:color w:val="000000" w:themeColor="text1"/>
          <w:sz w:val="28"/>
          <w:szCs w:val="28"/>
        </w:rPr>
        <w:t>Attention</w:t>
      </w:r>
      <w:r w:rsidRPr="00783B1D">
        <w:rPr>
          <w:rFonts w:ascii="Times New Roman" w:hAnsi="Times New Roman" w:cs="Times New Roman"/>
          <w:color w:val="000000" w:themeColor="text1"/>
          <w:sz w:val="28"/>
          <w:szCs w:val="28"/>
          <w:rtl/>
        </w:rPr>
        <w:t xml:space="preserve">، والتركيز </w:t>
      </w:r>
      <w:r w:rsidRPr="00783B1D">
        <w:rPr>
          <w:rFonts w:ascii="Times New Roman" w:hAnsi="Times New Roman" w:cs="Times New Roman"/>
          <w:color w:val="000000" w:themeColor="text1"/>
          <w:sz w:val="28"/>
          <w:szCs w:val="28"/>
        </w:rPr>
        <w:t>Concentration</w:t>
      </w:r>
      <w:r w:rsidRPr="00783B1D">
        <w:rPr>
          <w:rFonts w:ascii="Times New Roman" w:hAnsi="Times New Roman" w:cs="Times New Roman"/>
          <w:color w:val="000000" w:themeColor="text1"/>
          <w:sz w:val="28"/>
          <w:szCs w:val="28"/>
          <w:rtl/>
        </w:rPr>
        <w:t xml:space="preserve">، والنضج الانفعالي </w:t>
      </w:r>
      <w:r w:rsidRPr="00783B1D">
        <w:rPr>
          <w:rFonts w:ascii="Times New Roman" w:hAnsi="Times New Roman" w:cs="Times New Roman"/>
          <w:color w:val="000000" w:themeColor="text1"/>
          <w:sz w:val="28"/>
          <w:szCs w:val="28"/>
        </w:rPr>
        <w:t>Emotional Maturity</w:t>
      </w:r>
      <w:r w:rsidRPr="00783B1D">
        <w:rPr>
          <w:rFonts w:ascii="Times New Roman" w:hAnsi="Times New Roman" w:cs="Times New Roman"/>
          <w:color w:val="000000" w:themeColor="text1"/>
          <w:sz w:val="28"/>
          <w:szCs w:val="28"/>
          <w:rtl/>
        </w:rPr>
        <w:t xml:space="preserve"> للفرد نفسه، وبذلك فان هذه العوامل لا تعمل منفصلة مع بعضها لأنها تؤلف معاً نظاماً متكاملاً يحكم عملية إدراك الفرد للمحيط.</w:t>
      </w:r>
    </w:p>
    <w:p w:rsidR="0060764F" w:rsidRPr="00783B1D" w:rsidRDefault="0060764F" w:rsidP="00806D7F">
      <w:pPr>
        <w:widowControl w:val="0"/>
        <w:overflowPunct w:val="0"/>
        <w:autoSpaceDE w:val="0"/>
        <w:autoSpaceDN w:val="0"/>
        <w:adjustRightInd w:val="0"/>
        <w:spacing w:before="240" w:line="360" w:lineRule="auto"/>
        <w:ind w:firstLine="851"/>
        <w:jc w:val="both"/>
        <w:rPr>
          <w:rFonts w:ascii="Times New Roman" w:hAnsi="Times New Roman" w:cs="Times New Roman"/>
          <w:color w:val="000000" w:themeColor="text1"/>
          <w:sz w:val="28"/>
          <w:szCs w:val="28"/>
          <w:rtl/>
        </w:rPr>
      </w:pPr>
    </w:p>
    <w:p w:rsidR="00AB0F32" w:rsidRPr="00783B1D" w:rsidRDefault="00AB0F32" w:rsidP="00194E14">
      <w:pPr>
        <w:spacing w:line="360" w:lineRule="auto"/>
        <w:ind w:left="26"/>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lastRenderedPageBreak/>
        <w:t>2-1-</w:t>
      </w:r>
      <w:r w:rsidR="00194E14">
        <w:rPr>
          <w:rFonts w:ascii="Times New Roman" w:hAnsi="Times New Roman" w:cs="Times New Roman" w:hint="cs"/>
          <w:b/>
          <w:bCs/>
          <w:color w:val="000000" w:themeColor="text1"/>
          <w:sz w:val="28"/>
          <w:szCs w:val="28"/>
          <w:rtl/>
          <w:lang w:bidi="ar-IQ"/>
        </w:rPr>
        <w:t>2</w:t>
      </w:r>
      <w:r w:rsidRPr="00783B1D">
        <w:rPr>
          <w:rFonts w:ascii="Times New Roman" w:hAnsi="Times New Roman" w:cs="Times New Roman"/>
          <w:b/>
          <w:bCs/>
          <w:color w:val="000000" w:themeColor="text1"/>
          <w:sz w:val="28"/>
          <w:szCs w:val="28"/>
          <w:rtl/>
          <w:lang w:bidi="ar-IQ"/>
        </w:rPr>
        <w:t>-</w:t>
      </w:r>
      <w:r w:rsidR="0060764F" w:rsidRPr="00783B1D">
        <w:rPr>
          <w:rFonts w:ascii="Times New Roman" w:hAnsi="Times New Roman" w:cs="Times New Roman" w:hint="cs"/>
          <w:b/>
          <w:bCs/>
          <w:color w:val="000000" w:themeColor="text1"/>
          <w:sz w:val="28"/>
          <w:szCs w:val="28"/>
          <w:rtl/>
          <w:lang w:bidi="ar-IQ"/>
        </w:rPr>
        <w:t xml:space="preserve"> </w:t>
      </w:r>
      <w:r w:rsidR="00194E14">
        <w:rPr>
          <w:rFonts w:ascii="Times New Roman" w:hAnsi="Times New Roman" w:cs="Times New Roman" w:hint="cs"/>
          <w:b/>
          <w:bCs/>
          <w:color w:val="000000" w:themeColor="text1"/>
          <w:sz w:val="28"/>
          <w:szCs w:val="28"/>
          <w:rtl/>
          <w:lang w:bidi="ar-IQ"/>
        </w:rPr>
        <w:t>2</w:t>
      </w:r>
      <w:r w:rsidRPr="00783B1D">
        <w:rPr>
          <w:rFonts w:ascii="Times New Roman" w:hAnsi="Times New Roman" w:cs="Times New Roman"/>
          <w:b/>
          <w:bCs/>
          <w:color w:val="000000" w:themeColor="text1"/>
          <w:sz w:val="28"/>
          <w:szCs w:val="28"/>
          <w:rtl/>
          <w:lang w:bidi="ar-IQ"/>
        </w:rPr>
        <w:t>عناصر الإدراك المحيطي :</w:t>
      </w:r>
    </w:p>
    <w:p w:rsidR="00806654" w:rsidRPr="00783B1D" w:rsidRDefault="00806654" w:rsidP="00806654">
      <w:pPr>
        <w:spacing w:line="360" w:lineRule="auto"/>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hint="cs"/>
          <w:b/>
          <w:bCs/>
          <w:color w:val="000000" w:themeColor="text1"/>
          <w:sz w:val="28"/>
          <w:szCs w:val="28"/>
          <w:rtl/>
          <w:lang w:bidi="ar-IQ"/>
        </w:rPr>
        <w:t xml:space="preserve">  </w:t>
      </w:r>
      <w:r w:rsidR="006D5D88" w:rsidRPr="00783B1D">
        <w:rPr>
          <w:rFonts w:ascii="Times New Roman" w:hAnsi="Times New Roman" w:cs="Times New Roman" w:hint="cs"/>
          <w:b/>
          <w:bCs/>
          <w:color w:val="000000" w:themeColor="text1"/>
          <w:sz w:val="28"/>
          <w:szCs w:val="28"/>
          <w:rtl/>
          <w:lang w:bidi="ar-IQ"/>
        </w:rPr>
        <w:t>أولا</w:t>
      </w:r>
      <w:r w:rsidRPr="00783B1D">
        <w:rPr>
          <w:rFonts w:ascii="Times New Roman" w:hAnsi="Times New Roman" w:cs="Times New Roman" w:hint="cs"/>
          <w:b/>
          <w:bCs/>
          <w:color w:val="000000" w:themeColor="text1"/>
          <w:sz w:val="28"/>
          <w:szCs w:val="28"/>
          <w:rtl/>
          <w:lang w:bidi="ar-IQ"/>
        </w:rPr>
        <w:t xml:space="preserve">": </w:t>
      </w:r>
      <w:r w:rsidR="0060764F" w:rsidRPr="00783B1D">
        <w:rPr>
          <w:rFonts w:ascii="Times New Roman" w:hAnsi="Times New Roman" w:cs="Times New Roman" w:hint="cs"/>
          <w:b/>
          <w:bCs/>
          <w:color w:val="000000" w:themeColor="text1"/>
          <w:sz w:val="28"/>
          <w:szCs w:val="28"/>
          <w:rtl/>
          <w:lang w:bidi="ar-IQ"/>
        </w:rPr>
        <w:t>تركيز</w:t>
      </w:r>
      <w:r w:rsidRPr="00783B1D">
        <w:rPr>
          <w:rFonts w:ascii="Times New Roman" w:hAnsi="Times New Roman" w:cs="Times New Roman" w:hint="cs"/>
          <w:b/>
          <w:bCs/>
          <w:color w:val="000000" w:themeColor="text1"/>
          <w:sz w:val="28"/>
          <w:szCs w:val="28"/>
          <w:rtl/>
          <w:lang w:bidi="ar-IQ"/>
        </w:rPr>
        <w:t xml:space="preserve"> </w:t>
      </w:r>
      <w:r w:rsidRPr="00783B1D">
        <w:rPr>
          <w:rFonts w:ascii="Times New Roman" w:hAnsi="Times New Roman" w:cs="Times New Roman"/>
          <w:b/>
          <w:bCs/>
          <w:color w:val="000000" w:themeColor="text1"/>
          <w:sz w:val="28"/>
          <w:szCs w:val="28"/>
          <w:rtl/>
          <w:lang w:bidi="ar-IQ"/>
        </w:rPr>
        <w:t>الانتباه</w:t>
      </w:r>
      <w:r w:rsidR="00AB0F32" w:rsidRPr="00783B1D">
        <w:rPr>
          <w:rFonts w:ascii="Times New Roman" w:hAnsi="Times New Roman" w:cs="Times New Roman"/>
          <w:b/>
          <w:bCs/>
          <w:color w:val="000000" w:themeColor="text1"/>
          <w:sz w:val="28"/>
          <w:szCs w:val="28"/>
          <w:rtl/>
          <w:lang w:bidi="ar-IQ"/>
        </w:rPr>
        <w:t xml:space="preserve">  :</w:t>
      </w:r>
    </w:p>
    <w:p w:rsidR="00806654" w:rsidRPr="00783B1D" w:rsidRDefault="00806654" w:rsidP="00806654">
      <w:pPr>
        <w:spacing w:line="360" w:lineRule="auto"/>
        <w:ind w:left="-9"/>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يعد الانتباه من الموضوعات التي شغلت الفلاسفة والمفكرين منذ أمد بعيد وتبلور هذا بشكل خاص خلال المناقشات التي دارت بين الفلاسفة اليونانيين في عصر الفلسفة اليونانية إذ أكدوا أن الإنسان كائن عقلاني ينطوي نشاطه على ثلاثة أنواع هي المعرفة التي تتضمن القدرة على الإحساس والانتباه والتذكر والتصور والإرادة التي تعني أن الإنسان مسؤول عن خياراته وسلوكه وأخيرًا الانفعال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30"/>
      </w:r>
      <w:r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806654">
      <w:pPr>
        <w:spacing w:line="360" w:lineRule="auto"/>
        <w:jc w:val="lowKashida"/>
        <w:rPr>
          <w:rFonts w:ascii="Times New Roman" w:hAnsi="Times New Roman" w:cs="Times New Roman"/>
          <w:b/>
          <w:bCs/>
          <w:color w:val="000000" w:themeColor="text1"/>
          <w:sz w:val="28"/>
          <w:szCs w:val="28"/>
          <w:lang w:bidi="ar-IQ"/>
        </w:rPr>
      </w:pPr>
      <w:r w:rsidRPr="00783B1D">
        <w:rPr>
          <w:rFonts w:ascii="Times New Roman" w:hAnsi="Times New Roman" w:cs="Times New Roman"/>
          <w:color w:val="000000" w:themeColor="text1"/>
          <w:sz w:val="28"/>
          <w:szCs w:val="28"/>
          <w:rtl/>
          <w:lang w:bidi="ar-IQ"/>
        </w:rPr>
        <w:t xml:space="preserve">     يستمد الإنسان تفاعله مع البيئة من خلال مصادر المعلومات العديدة المحيطة به . وهي تتضمن أنواعا مختلفة وهائلة من المثيرات  حتى يستطيع التوافق مع البيئة فانه يحتاج إلى أن يتفحص حسيا أو بصريا ما يحيط به بسرعة وبدقة وان يحتفظ في ذهنه ببعض التفصيلات أو أن يستجيب برد فعل مناسب لبعضها ، وذلك يستلزم تركيز الانتباه وتكوين مدى من الانتباه يتسع لأكبر ع</w:t>
      </w:r>
      <w:r w:rsidR="00806654" w:rsidRPr="00783B1D">
        <w:rPr>
          <w:rFonts w:ascii="Times New Roman" w:hAnsi="Times New Roman" w:cs="Times New Roman"/>
          <w:color w:val="000000" w:themeColor="text1"/>
          <w:sz w:val="28"/>
          <w:szCs w:val="28"/>
          <w:rtl/>
          <w:lang w:bidi="ar-IQ"/>
        </w:rPr>
        <w:t xml:space="preserve">دد من المنبهات في وحدة زمنية . </w:t>
      </w:r>
      <w:r w:rsidRPr="00783B1D">
        <w:rPr>
          <w:rFonts w:ascii="Times New Roman" w:hAnsi="Times New Roman" w:cs="Times New Roman"/>
          <w:color w:val="000000" w:themeColor="text1"/>
          <w:sz w:val="28"/>
          <w:szCs w:val="28"/>
          <w:rtl/>
          <w:lang w:bidi="ar-IQ"/>
        </w:rPr>
        <w:t xml:space="preserve">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31"/>
      </w:r>
      <w:r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806654">
      <w:pPr>
        <w:spacing w:line="360" w:lineRule="auto"/>
        <w:ind w:left="-37" w:hanging="276"/>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إن التركيز في عمليات الإدراك يدعى الانتباه فعملية الانتباه هي انتقاء، فنحن دائماً نقع تحت تأثير عدد من المثيرات التي لا نهاية لها وأذهاننا تختار المثيرات المهمة وتترك المثيرات الأخرى، حتى يحصل عليها تغير يجعلها مهمة ومن ثم تجذب انتباهنا  .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32"/>
      </w:r>
      <w:r w:rsidRPr="00783B1D">
        <w:rPr>
          <w:rFonts w:ascii="Times New Roman" w:hAnsi="Times New Roman" w:cs="Times New Roman"/>
          <w:color w:val="000000" w:themeColor="text1"/>
          <w:sz w:val="28"/>
          <w:szCs w:val="28"/>
          <w:vertAlign w:val="superscript"/>
          <w:rtl/>
          <w:lang w:bidi="ar-IQ"/>
        </w:rPr>
        <w:t>)</w:t>
      </w:r>
      <w:r w:rsidR="00806654" w:rsidRPr="00783B1D">
        <w:rPr>
          <w:rFonts w:ascii="Times New Roman" w:hAnsi="Times New Roman" w:cs="Times New Roman" w:hint="cs"/>
          <w:b/>
          <w:bCs/>
          <w:color w:val="000000" w:themeColor="text1"/>
          <w:sz w:val="28"/>
          <w:szCs w:val="28"/>
          <w:rtl/>
          <w:lang w:bidi="ar-IQ"/>
        </w:rPr>
        <w:t xml:space="preserve"> .</w:t>
      </w:r>
      <w:r w:rsidRPr="00783B1D">
        <w:rPr>
          <w:rFonts w:ascii="Times New Roman" w:hAnsi="Times New Roman" w:cs="Times New Roman"/>
          <w:color w:val="000000" w:themeColor="text1"/>
          <w:sz w:val="28"/>
          <w:szCs w:val="28"/>
          <w:rtl/>
          <w:lang w:bidi="ar-IQ"/>
        </w:rPr>
        <w:t xml:space="preserve"> وان المثيرات التي لا نستجيب لها في الوقت الحاضر تخزن في الجهاز أو النظام الإدراكي عندنا رغم أننا قد لا نكون على وعي تام بها في ذلك الوقت.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33"/>
      </w:r>
      <w:r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C441BD">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والانتباه هو مصفاة</w:t>
      </w:r>
      <w:r w:rsidRPr="00783B1D">
        <w:rPr>
          <w:rFonts w:ascii="Times New Roman" w:hAnsi="Times New Roman" w:cs="Times New Roman"/>
          <w:color w:val="000000" w:themeColor="text1"/>
          <w:sz w:val="28"/>
          <w:szCs w:val="28"/>
          <w:lang w:bidi="ar-IQ"/>
        </w:rPr>
        <w:t xml:space="preserve"> filter</w:t>
      </w:r>
      <w:r w:rsidRPr="00783B1D">
        <w:rPr>
          <w:rFonts w:ascii="Times New Roman" w:hAnsi="Times New Roman" w:cs="Times New Roman"/>
          <w:color w:val="000000" w:themeColor="text1"/>
          <w:sz w:val="28"/>
          <w:szCs w:val="28"/>
          <w:rtl/>
          <w:lang w:bidi="ar-IQ"/>
        </w:rPr>
        <w:t>لتصفية المعلومات عند نقاط مختلفة في عملية الإدراك، بينما يعتقد آخرون أن الإنسان يركز ببساطة على ما يريد رؤيته ويرتبط بالخبرة دون استبعاد مباشر للأحداث المنافسة، ولذلك يفترض علماء النفس أن الانتباه فعال في حالتين هما:</w:t>
      </w:r>
    </w:p>
    <w:p w:rsidR="00AB0F32" w:rsidRPr="00783B1D" w:rsidRDefault="00AB0F32" w:rsidP="00C441BD">
      <w:pPr>
        <w:spacing w:after="0"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1-عند استقبال المعلومات من عضو الحس.</w:t>
      </w:r>
    </w:p>
    <w:p w:rsidR="00AB0F32" w:rsidRPr="00783B1D" w:rsidRDefault="00AB0F32" w:rsidP="00806654">
      <w:pPr>
        <w:spacing w:after="0"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lastRenderedPageBreak/>
        <w:t xml:space="preserve">2-عند تخزين وتفسير المعطيات الحسية, إذ يقرر الفرد ما إذا كان سوف يستجيب لها ويتأهب للفعل .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34"/>
      </w:r>
      <w:r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C441BD">
      <w:pPr>
        <w:spacing w:line="360" w:lineRule="auto"/>
        <w:ind w:firstLine="540"/>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يستخدم مصطلح التركيز والانتباه بصورة مترادفة في المجال الرياضي ، ولكن عند معرفة معنى الانتباه يكون الأمر سهلا للتفريق بين المصطلحين،إذ إن هنالك فرقاً بينهما من حيث الدرجة وليس</w:t>
      </w:r>
      <w:r w:rsidRPr="00783B1D">
        <w:rPr>
          <w:rFonts w:ascii="Times New Roman" w:hAnsi="Times New Roman" w:cs="Times New Roman"/>
          <w:b/>
          <w:bCs/>
          <w:color w:val="000000" w:themeColor="text1"/>
          <w:sz w:val="28"/>
          <w:szCs w:val="28"/>
          <w:rtl/>
        </w:rPr>
        <w:t xml:space="preserve"> </w:t>
      </w:r>
      <w:r w:rsidRPr="00783B1D">
        <w:rPr>
          <w:rFonts w:ascii="Times New Roman" w:hAnsi="Times New Roman" w:cs="Times New Roman"/>
          <w:color w:val="000000" w:themeColor="text1"/>
          <w:sz w:val="28"/>
          <w:szCs w:val="28"/>
          <w:rtl/>
        </w:rPr>
        <w:t xml:space="preserve">النوع فالانتباه أهم من التركيز والأخير نوع من تضييق الانتباه وتثبيته على مثير معين فالتركيز يعكس مقدرة الفرد على توجيه الانتباه وشدته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35"/>
      </w:r>
      <w:r w:rsidRPr="00783B1D">
        <w:rPr>
          <w:rFonts w:ascii="Times New Roman" w:hAnsi="Times New Roman" w:cs="Times New Roman"/>
          <w:color w:val="000000" w:themeColor="text1"/>
          <w:sz w:val="28"/>
          <w:szCs w:val="28"/>
          <w:vertAlign w:val="superscript"/>
          <w:rtl/>
        </w:rPr>
        <w:t>)</w:t>
      </w:r>
    </w:p>
    <w:p w:rsidR="00AB0F32" w:rsidRPr="00783B1D" w:rsidRDefault="00AB0F32" w:rsidP="00C441BD">
      <w:pPr>
        <w:spacing w:line="360" w:lineRule="auto"/>
        <w:ind w:firstLine="540"/>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.ويمكن تعريف التركيز بأنه "اصطلاح يشار به إلى تراكم الطاقة العقلية وتوجيهها المركز صوب فكرة معينة أو إحدى محتويات الذاكرة الحركية،أو إلى موضوع معين بحيث تنصب الطاقة العقلية أو تتجه صوبه" .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36"/>
      </w:r>
      <w:r w:rsidRPr="00783B1D">
        <w:rPr>
          <w:rFonts w:ascii="Times New Roman" w:hAnsi="Times New Roman" w:cs="Times New Roman"/>
          <w:color w:val="000000" w:themeColor="text1"/>
          <w:sz w:val="28"/>
          <w:szCs w:val="28"/>
          <w:vertAlign w:val="superscript"/>
          <w:rtl/>
        </w:rPr>
        <w:t>)</w:t>
      </w:r>
    </w:p>
    <w:p w:rsidR="00AB0F32" w:rsidRPr="00783B1D" w:rsidRDefault="00AB0F32" w:rsidP="00F82520">
      <w:pPr>
        <w:spacing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كما يعرف تركيز الانتباه بأنه " الاستعداد الإدراكي العام الذي يقوم بتوجيه شعور الرياضي نحو موقف معين ككل أو جزء، فإذا كان الموقف معروفا" للرياضي يكون الانتباه، أما إذا كان الموقف جديدا" كليا فيزداد الانتباه ويتم التركيز على هذا الموقف الجديد" .</w:t>
      </w:r>
      <w:r w:rsidRPr="00783B1D">
        <w:rPr>
          <w:rFonts w:ascii="Times New Roman" w:hAnsi="Times New Roman" w:cs="Times New Roman"/>
          <w:color w:val="000000" w:themeColor="text1"/>
          <w:sz w:val="28"/>
          <w:szCs w:val="28"/>
          <w:vertAlign w:val="superscript"/>
          <w:rtl/>
        </w:rPr>
        <w:t xml:space="preserve">   (</w:t>
      </w:r>
      <w:r w:rsidRPr="00783B1D">
        <w:rPr>
          <w:rStyle w:val="a6"/>
          <w:rFonts w:ascii="Times New Roman" w:hAnsi="Times New Roman"/>
          <w:color w:val="000000" w:themeColor="text1"/>
          <w:sz w:val="28"/>
          <w:szCs w:val="28"/>
          <w:rtl/>
        </w:rPr>
        <w:footnoteReference w:id="37"/>
      </w:r>
      <w:r w:rsidRPr="00783B1D">
        <w:rPr>
          <w:rFonts w:ascii="Times New Roman" w:hAnsi="Times New Roman" w:cs="Times New Roman"/>
          <w:color w:val="000000" w:themeColor="text1"/>
          <w:sz w:val="28"/>
          <w:szCs w:val="28"/>
          <w:vertAlign w:val="superscript"/>
          <w:rtl/>
        </w:rPr>
        <w:t>)</w:t>
      </w:r>
    </w:p>
    <w:p w:rsidR="00AB0F32" w:rsidRPr="00783B1D" w:rsidRDefault="00AB0F32" w:rsidP="007F193E">
      <w:pPr>
        <w:spacing w:line="360" w:lineRule="auto"/>
        <w:ind w:left="-58" w:firstLine="426"/>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وكذلك يعرف بأنه " تضييق الانتباه أو تثبيته نحو مثير معين واستمرار الانتباه على هذا المثير المختار "  .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38"/>
      </w:r>
      <w:r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7F193E">
      <w:pPr>
        <w:spacing w:line="360" w:lineRule="auto"/>
        <w:ind w:left="-58" w:firstLine="426"/>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ويقصد به أيضا "تجميع كافة الأفكار والعمليات الفكرية بنقطة واحدة لخدمة العمل المهاري المراد تحقيقه "  .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39"/>
      </w:r>
      <w:r w:rsidRPr="00783B1D">
        <w:rPr>
          <w:rFonts w:ascii="Times New Roman" w:hAnsi="Times New Roman" w:cs="Times New Roman"/>
          <w:color w:val="000000" w:themeColor="text1"/>
          <w:sz w:val="28"/>
          <w:szCs w:val="28"/>
          <w:vertAlign w:val="superscript"/>
          <w:rtl/>
          <w:lang w:bidi="ar-IQ"/>
        </w:rPr>
        <w:t>)</w:t>
      </w:r>
    </w:p>
    <w:p w:rsidR="00AB0F32" w:rsidRPr="00783B1D" w:rsidRDefault="00806654" w:rsidP="00F82520">
      <w:pPr>
        <w:spacing w:line="360" w:lineRule="auto"/>
        <w:ind w:left="26"/>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hint="cs"/>
          <w:b/>
          <w:bCs/>
          <w:color w:val="000000" w:themeColor="text1"/>
          <w:sz w:val="28"/>
          <w:szCs w:val="28"/>
          <w:rtl/>
          <w:lang w:bidi="ar-IQ"/>
        </w:rPr>
        <w:t xml:space="preserve"> ثانيا":</w:t>
      </w:r>
      <w:r w:rsidR="00AB0F32" w:rsidRPr="00783B1D">
        <w:rPr>
          <w:rFonts w:ascii="Times New Roman" w:hAnsi="Times New Roman" w:cs="Times New Roman"/>
          <w:b/>
          <w:bCs/>
          <w:color w:val="000000" w:themeColor="text1"/>
          <w:sz w:val="28"/>
          <w:szCs w:val="28"/>
          <w:rtl/>
          <w:lang w:bidi="ar-IQ"/>
        </w:rPr>
        <w:t xml:space="preserve"> الانتباه المنقسم  </w:t>
      </w:r>
      <w:r w:rsidR="00AB0F32" w:rsidRPr="00783B1D">
        <w:rPr>
          <w:rFonts w:ascii="Times New Roman" w:hAnsi="Times New Roman" w:cs="Times New Roman"/>
          <w:b/>
          <w:bCs/>
          <w:color w:val="000000" w:themeColor="text1"/>
          <w:sz w:val="28"/>
          <w:szCs w:val="28"/>
          <w:lang w:bidi="ar-IQ"/>
        </w:rPr>
        <w:t xml:space="preserve">  : </w:t>
      </w:r>
      <w:r w:rsidR="00AB0F32" w:rsidRPr="00783B1D">
        <w:rPr>
          <w:rFonts w:ascii="Times New Roman" w:hAnsi="Times New Roman" w:cs="Times New Roman"/>
          <w:b/>
          <w:bCs/>
          <w:color w:val="000000" w:themeColor="text1"/>
          <w:sz w:val="28"/>
          <w:szCs w:val="28"/>
        </w:rPr>
        <w:t xml:space="preserve"> Divided Attention</w:t>
      </w:r>
    </w:p>
    <w:p w:rsidR="00AB0F32" w:rsidRPr="0036294B" w:rsidRDefault="00AB0F32" w:rsidP="0036294B">
      <w:pPr>
        <w:spacing w:line="360" w:lineRule="auto"/>
        <w:ind w:left="26"/>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وهو من مظاهر الانتباه المهمة للفرد</w:t>
      </w:r>
      <w:r w:rsidRPr="00783B1D">
        <w:rPr>
          <w:rFonts w:ascii="Times New Roman" w:hAnsi="Times New Roman" w:cs="Times New Roman"/>
          <w:color w:val="000000" w:themeColor="text1"/>
          <w:sz w:val="28"/>
          <w:szCs w:val="28"/>
          <w:rtl/>
        </w:rPr>
        <w:t xml:space="preserve"> ويتمثل عندما يقرّر الفرد الانتباه إلى أكثر من مهمة في ذات الوقت وذلك بمتابعة أكثر من مهمة ولكن بطريقة تتابعيه عن طريق تغيير الانتباه من مهمة إلى أخرى لمدّة من الزمن , وتتمّ عملية الانتباه المنقسم في حدوث ثلاث مراحل للانتباه بوصفها عملية معرفية.  </w:t>
      </w:r>
      <w:r w:rsidRPr="00783B1D">
        <w:rPr>
          <w:rFonts w:ascii="Times New Roman" w:hAnsi="Times New Roman" w:cs="Times New Roman"/>
          <w:color w:val="000000" w:themeColor="text1"/>
          <w:sz w:val="28"/>
          <w:szCs w:val="28"/>
          <w:vertAlign w:val="superscript"/>
          <w:rtl/>
        </w:rPr>
        <w:t xml:space="preserve"> (</w:t>
      </w:r>
      <w:r w:rsidRPr="00783B1D">
        <w:rPr>
          <w:rStyle w:val="a6"/>
          <w:rFonts w:ascii="Times New Roman" w:hAnsi="Times New Roman"/>
          <w:color w:val="000000" w:themeColor="text1"/>
          <w:sz w:val="28"/>
          <w:szCs w:val="28"/>
          <w:rtl/>
        </w:rPr>
        <w:footnoteReference w:id="40"/>
      </w:r>
      <w:r w:rsidRPr="00783B1D">
        <w:rPr>
          <w:rFonts w:ascii="Times New Roman" w:hAnsi="Times New Roman" w:cs="Times New Roman"/>
          <w:color w:val="000000" w:themeColor="text1"/>
          <w:sz w:val="28"/>
          <w:szCs w:val="28"/>
          <w:vertAlign w:val="superscript"/>
          <w:rtl/>
        </w:rPr>
        <w:t>)</w:t>
      </w:r>
      <w:r w:rsidRPr="00783B1D">
        <w:rPr>
          <w:rFonts w:ascii="Times New Roman" w:hAnsi="Times New Roman" w:cs="Times New Roman"/>
          <w:b/>
          <w:bCs/>
          <w:color w:val="000000" w:themeColor="text1"/>
          <w:sz w:val="24"/>
          <w:szCs w:val="24"/>
          <w:rtl/>
        </w:rPr>
        <w:t xml:space="preserve">  </w:t>
      </w:r>
    </w:p>
    <w:p w:rsidR="00AB0F32" w:rsidRPr="00783B1D" w:rsidRDefault="00AB0F32" w:rsidP="007F193E">
      <w:pPr>
        <w:spacing w:line="360" w:lineRule="auto"/>
        <w:ind w:left="360"/>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lastRenderedPageBreak/>
        <w:t xml:space="preserve">     ويقصد بالانتباه المنقسم هو " قدرة اللاعب على توجيه انتباهه نحو أكثر من قيد واحد . أو توجيه انتباهه نحو استيعاب وفهم أكثر من معلومة من مصادر مختلفة في وقت </w:t>
      </w:r>
      <w:r w:rsidRPr="00783B1D">
        <w:rPr>
          <w:rFonts w:ascii="Times New Roman" w:hAnsi="Times New Roman" w:cs="Times New Roman"/>
          <w:color w:val="000000" w:themeColor="text1"/>
          <w:sz w:val="28"/>
          <w:szCs w:val="28"/>
          <w:rtl/>
          <w:lang w:bidi="ar-IQ"/>
        </w:rPr>
        <w:br/>
        <w:t xml:space="preserve">واحد "  .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41"/>
      </w:r>
      <w:r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7F193E">
      <w:pPr>
        <w:spacing w:line="360" w:lineRule="auto"/>
        <w:ind w:left="360"/>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ويعرف أيضا بأنه العمليات والنشاط النفسي ( أي الانتباه) الموجه نحو عدة أشياء أو أنشطة في وقت واحد " </w:t>
      </w:r>
      <w:r w:rsidR="007F193E">
        <w:rPr>
          <w:rFonts w:ascii="Times New Roman" w:hAnsi="Times New Roman" w:cs="Times New Roman" w:hint="cs"/>
          <w:color w:val="000000" w:themeColor="text1"/>
          <w:sz w:val="28"/>
          <w:szCs w:val="28"/>
          <w:rtl/>
          <w:lang w:bidi="ar-IQ"/>
        </w:rPr>
        <w:t>.</w:t>
      </w:r>
      <w:r w:rsidRPr="00783B1D">
        <w:rPr>
          <w:rFonts w:ascii="Times New Roman" w:hAnsi="Times New Roman" w:cs="Times New Roman"/>
          <w:color w:val="000000" w:themeColor="text1"/>
          <w:sz w:val="28"/>
          <w:szCs w:val="28"/>
          <w:rtl/>
          <w:lang w:bidi="ar-IQ"/>
        </w:rPr>
        <w:t xml:space="preserve">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42"/>
      </w:r>
      <w:r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7F193E">
      <w:pPr>
        <w:spacing w:line="360" w:lineRule="auto"/>
        <w:ind w:left="26"/>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t xml:space="preserve"> </w:t>
      </w:r>
      <w:r w:rsidR="00806654" w:rsidRPr="00783B1D">
        <w:rPr>
          <w:rFonts w:ascii="Times New Roman" w:hAnsi="Times New Roman" w:cs="Times New Roman" w:hint="cs"/>
          <w:b/>
          <w:bCs/>
          <w:color w:val="000000" w:themeColor="text1"/>
          <w:sz w:val="28"/>
          <w:szCs w:val="28"/>
          <w:rtl/>
          <w:lang w:bidi="ar-IQ"/>
        </w:rPr>
        <w:t xml:space="preserve"> ثالثا":</w:t>
      </w:r>
      <w:r w:rsidRPr="00783B1D">
        <w:rPr>
          <w:rFonts w:ascii="Times New Roman" w:hAnsi="Times New Roman" w:cs="Times New Roman"/>
          <w:b/>
          <w:bCs/>
          <w:color w:val="000000" w:themeColor="text1"/>
          <w:sz w:val="28"/>
          <w:szCs w:val="28"/>
          <w:rtl/>
          <w:lang w:bidi="ar-IQ"/>
        </w:rPr>
        <w:t xml:space="preserve">مجال الرؤية :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43"/>
      </w:r>
      <w:r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F82520">
      <w:pPr>
        <w:spacing w:line="360" w:lineRule="auto"/>
        <w:ind w:left="360"/>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مصطلح مجال الرؤية يعبر عن استخدام الإشارة إلى حجم المحفزات البصرية في العين </w:t>
      </w:r>
      <w:r w:rsidRPr="00783B1D">
        <w:rPr>
          <w:rFonts w:ascii="Times New Roman" w:hAnsi="Times New Roman" w:cs="Times New Roman"/>
          <w:color w:val="000000" w:themeColor="text1"/>
          <w:sz w:val="28"/>
          <w:szCs w:val="28"/>
          <w:lang w:bidi="ar-IQ"/>
        </w:rPr>
        <w:t>subtended</w:t>
      </w:r>
      <w:r w:rsidRPr="00783B1D">
        <w:rPr>
          <w:rFonts w:ascii="Times New Roman" w:hAnsi="Times New Roman" w:cs="Times New Roman"/>
          <w:color w:val="000000" w:themeColor="text1"/>
          <w:sz w:val="28"/>
          <w:szCs w:val="28"/>
          <w:rtl/>
          <w:lang w:bidi="ar-IQ"/>
        </w:rPr>
        <w:t xml:space="preserve"> دون الحاجة إلى تحديد حجم التحفيز الفعلي ومجال الرؤية هي توقع مقدار المساحة التي سوف تضم صورة على الشبكية، ويصف الموقع النسبي للصور الشبكية منفصلة. كما انها تستخدم لتحديد حجم حواجز شبكية التردد المكاني. وهو مؤلف من أشعة الضوء الواردة عند نقطة زاوية العين ويعتمد على حجم الحوافز، بعيدة عن المراقبة في نموذج مبسط، ويتكون من زاوية بصرية أشعة الضوء من نقطتين (في الطول والعرض والعمق)،   لكائن ينظر لأنها تدخل العين ويتناسب مع زاوية المتوقع على شبكية العين. ومن ثم يتم تحديد حجم الصورة مقابل من زاوية بصرية, التي ينظر إليها الشخص من أماكن مختلفة .</w:t>
      </w:r>
    </w:p>
    <w:p w:rsidR="00AB0F32" w:rsidRPr="00783B1D" w:rsidRDefault="00AB0F32" w:rsidP="00C441BD">
      <w:pPr>
        <w:spacing w:line="360" w:lineRule="auto"/>
        <w:ind w:left="360"/>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ويمثل مجال الرؤية جانب هام من جوانب التحفيز البصري هو حجم الحوافز, عند دراسة الرؤية، هناك تمييز حاسم ليكون بين حجم كائن في العالم وحجم الكائن نفسه المتوقع على شبكية العين. ويمكن قياس حجم الجسم في العالم في أي عدد من الوحدات: يتم قياس ملليمتر، بوصة، على بعد أمتار، وميل، وما إلى ذلك حجم الشبكية في درجات الزاوية البصرية، وهو مفهوم يتضمن كل من حجم الجسم وابتعاده عن المراقب . حساب الزاوية البصرية هو أقل وضوحا مما قد يعتقد.  </w:t>
      </w:r>
    </w:p>
    <w:p w:rsidR="00AB0F32" w:rsidRPr="00783B1D" w:rsidRDefault="007F193E" w:rsidP="007F193E">
      <w:pPr>
        <w:spacing w:line="360" w:lineRule="auto"/>
        <w:ind w:left="-58"/>
        <w:jc w:val="lowKashida"/>
        <w:rPr>
          <w:rFonts w:ascii="Times New Roman" w:hAnsi="Times New Roman" w:cs="Times New Roman"/>
          <w:bCs/>
          <w:color w:val="000000" w:themeColor="text1"/>
          <w:sz w:val="28"/>
          <w:szCs w:val="28"/>
          <w:rtl/>
        </w:rPr>
      </w:pPr>
      <w:r>
        <w:rPr>
          <w:rFonts w:ascii="Times New Roman" w:hAnsi="Times New Roman" w:cs="Times New Roman"/>
          <w:color w:val="000000" w:themeColor="text1"/>
          <w:sz w:val="28"/>
          <w:szCs w:val="28"/>
          <w:rtl/>
          <w:lang w:bidi="ar-IQ"/>
        </w:rPr>
        <w:br w:type="page"/>
      </w:r>
      <w:r w:rsidR="00AB0F32" w:rsidRPr="00783B1D">
        <w:rPr>
          <w:rFonts w:ascii="Times New Roman" w:hAnsi="Times New Roman" w:cs="Times New Roman"/>
          <w:bCs/>
          <w:color w:val="000000" w:themeColor="text1"/>
          <w:sz w:val="28"/>
          <w:szCs w:val="28"/>
          <w:rtl/>
        </w:rPr>
        <w:lastRenderedPageBreak/>
        <w:t xml:space="preserve"> </w:t>
      </w:r>
      <w:r w:rsidR="00AB0F32" w:rsidRPr="00783B1D">
        <w:rPr>
          <w:rFonts w:ascii="Times New Roman" w:hAnsi="Times New Roman" w:cs="Times New Roman"/>
          <w:b/>
          <w:bCs/>
          <w:color w:val="000000" w:themeColor="text1"/>
          <w:sz w:val="28"/>
          <w:szCs w:val="28"/>
          <w:rtl/>
          <w:lang w:bidi="ar-IQ"/>
        </w:rPr>
        <w:t>2-1-</w:t>
      </w:r>
      <w:r w:rsidR="0021394B">
        <w:rPr>
          <w:rFonts w:ascii="Times New Roman" w:hAnsi="Times New Roman" w:cs="Times New Roman" w:hint="cs"/>
          <w:b/>
          <w:bCs/>
          <w:color w:val="000000" w:themeColor="text1"/>
          <w:sz w:val="28"/>
          <w:szCs w:val="28"/>
          <w:rtl/>
          <w:lang w:bidi="ar-IQ"/>
        </w:rPr>
        <w:t>2</w:t>
      </w:r>
      <w:r w:rsidR="00AB0F32" w:rsidRPr="00783B1D">
        <w:rPr>
          <w:rFonts w:ascii="Times New Roman" w:hAnsi="Times New Roman" w:cs="Times New Roman"/>
          <w:b/>
          <w:bCs/>
          <w:color w:val="000000" w:themeColor="text1"/>
          <w:sz w:val="28"/>
          <w:szCs w:val="28"/>
          <w:rtl/>
          <w:lang w:bidi="ar-IQ"/>
        </w:rPr>
        <w:t>-</w:t>
      </w:r>
      <w:r w:rsidR="0021394B">
        <w:rPr>
          <w:rFonts w:ascii="Times New Roman" w:hAnsi="Times New Roman" w:cs="Times New Roman" w:hint="cs"/>
          <w:b/>
          <w:bCs/>
          <w:color w:val="000000" w:themeColor="text1"/>
          <w:sz w:val="28"/>
          <w:szCs w:val="28"/>
          <w:rtl/>
          <w:lang w:bidi="ar-IQ"/>
        </w:rPr>
        <w:t>3</w:t>
      </w:r>
      <w:r w:rsidR="00806654" w:rsidRPr="00783B1D">
        <w:rPr>
          <w:rFonts w:ascii="Times New Roman" w:hAnsi="Times New Roman" w:cs="Times New Roman" w:hint="cs"/>
          <w:b/>
          <w:bCs/>
          <w:color w:val="000000" w:themeColor="text1"/>
          <w:sz w:val="28"/>
          <w:szCs w:val="28"/>
          <w:rtl/>
          <w:lang w:bidi="ar-IQ"/>
        </w:rPr>
        <w:t xml:space="preserve"> </w:t>
      </w:r>
      <w:r w:rsidR="00AB0F32" w:rsidRPr="00783B1D">
        <w:rPr>
          <w:rFonts w:ascii="Times New Roman" w:hAnsi="Times New Roman" w:cs="Times New Roman"/>
          <w:bCs/>
          <w:color w:val="000000" w:themeColor="text1"/>
          <w:sz w:val="28"/>
          <w:szCs w:val="28"/>
          <w:rtl/>
        </w:rPr>
        <w:t xml:space="preserve"> النظريات ألإدراكيـــة:   </w:t>
      </w:r>
    </w:p>
    <w:p w:rsidR="00AB0F32" w:rsidRPr="00783B1D" w:rsidRDefault="00AB0F32" w:rsidP="00F82520">
      <w:pPr>
        <w:spacing w:before="240" w:line="360" w:lineRule="auto"/>
        <w:jc w:val="lowKashida"/>
        <w:rPr>
          <w:rFonts w:ascii="Times New Roman" w:hAnsi="Times New Roman" w:cs="Times New Roman"/>
          <w:bCs/>
          <w:color w:val="000000" w:themeColor="text1"/>
          <w:sz w:val="28"/>
          <w:szCs w:val="28"/>
        </w:rPr>
      </w:pPr>
      <w:r w:rsidRPr="00783B1D">
        <w:rPr>
          <w:rFonts w:ascii="Times New Roman" w:hAnsi="Times New Roman" w:cs="Times New Roman"/>
          <w:bCs/>
          <w:color w:val="000000" w:themeColor="text1"/>
          <w:sz w:val="28"/>
          <w:szCs w:val="28"/>
          <w:rtl/>
        </w:rPr>
        <w:t xml:space="preserve">1- نظرية الاستقبال </w:t>
      </w:r>
      <w:r w:rsidRPr="00783B1D">
        <w:rPr>
          <w:rFonts w:ascii="Times New Roman" w:hAnsi="Times New Roman" w:cs="Times New Roman"/>
          <w:bCs/>
          <w:color w:val="000000" w:themeColor="text1"/>
          <w:sz w:val="28"/>
          <w:szCs w:val="28"/>
        </w:rPr>
        <w:t>The Reception Theory</w:t>
      </w:r>
      <w:r w:rsidRPr="00783B1D">
        <w:rPr>
          <w:rFonts w:ascii="Times New Roman" w:hAnsi="Times New Roman" w:cs="Times New Roman"/>
          <w:bCs/>
          <w:color w:val="000000" w:themeColor="text1"/>
          <w:sz w:val="28"/>
          <w:szCs w:val="28"/>
          <w:rtl/>
        </w:rPr>
        <w:t>:</w:t>
      </w:r>
    </w:p>
    <w:p w:rsidR="00AB0F32" w:rsidRPr="00783B1D" w:rsidRDefault="00AB0F32" w:rsidP="00C441BD">
      <w:pPr>
        <w:widowControl w:val="0"/>
        <w:overflowPunct w:val="0"/>
        <w:autoSpaceDE w:val="0"/>
        <w:autoSpaceDN w:val="0"/>
        <w:adjustRightInd w:val="0"/>
        <w:spacing w:before="240" w:line="360" w:lineRule="auto"/>
        <w:ind w:firstLine="851"/>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تفترض هذه النظرية بث الأجسام المحيطة بنا صوراً بوساطة عقولنا، ويصنف لانج (</w:t>
      </w:r>
      <w:r w:rsidRPr="00783B1D">
        <w:rPr>
          <w:rFonts w:ascii="Times New Roman" w:hAnsi="Times New Roman" w:cs="Times New Roman"/>
          <w:color w:val="000000" w:themeColor="text1"/>
          <w:sz w:val="28"/>
          <w:szCs w:val="28"/>
        </w:rPr>
        <w:t>Lang</w:t>
      </w:r>
      <w:r w:rsidRPr="00783B1D">
        <w:rPr>
          <w:rFonts w:ascii="Times New Roman" w:hAnsi="Times New Roman" w:cs="Times New Roman"/>
          <w:color w:val="000000" w:themeColor="text1"/>
          <w:sz w:val="28"/>
          <w:szCs w:val="28"/>
          <w:rtl/>
        </w:rPr>
        <w:t>) توجهات النظريات الحديثة إلى مجموعتين، تركّز الأولى على استقبال الخبرة الحسية وكيفية تجميع المعلومات الحسية في وحدات إدراكية مفترضة سوية في الدماغ، بينما تركّز الثانية على الحواس كونها أنظمة مترابطة فاعلة، إذ إن أساس التكامل هو التنظيم المتزامن للمدخلات الحسية للدماغ.</w:t>
      </w:r>
      <w:r w:rsidR="00384E9D" w:rsidRPr="00783B1D">
        <w:rPr>
          <w:rFonts w:ascii="Times New Roman" w:hAnsi="Times New Roman" w:cs="Times New Roman"/>
          <w:bCs/>
          <w:color w:val="000000" w:themeColor="text1"/>
          <w:sz w:val="28"/>
          <w:szCs w:val="28"/>
          <w:rtl/>
        </w:rPr>
        <w:t xml:space="preserve"> </w:t>
      </w:r>
      <w:r w:rsidR="00384E9D" w:rsidRPr="00783B1D">
        <w:rPr>
          <w:rFonts w:ascii="Times New Roman" w:hAnsi="Times New Roman" w:cs="Times New Roman"/>
          <w:color w:val="000000" w:themeColor="text1"/>
          <w:sz w:val="28"/>
          <w:szCs w:val="28"/>
          <w:vertAlign w:val="superscript"/>
          <w:rtl/>
          <w:lang w:bidi="ar-IQ"/>
        </w:rPr>
        <w:t>(</w:t>
      </w:r>
      <w:r w:rsidR="00384E9D" w:rsidRPr="00783B1D">
        <w:rPr>
          <w:rStyle w:val="a6"/>
          <w:rFonts w:ascii="Times New Roman" w:hAnsi="Times New Roman"/>
          <w:color w:val="000000" w:themeColor="text1"/>
          <w:sz w:val="28"/>
          <w:szCs w:val="28"/>
          <w:rtl/>
          <w:lang w:bidi="ar-IQ"/>
        </w:rPr>
        <w:footnoteReference w:id="44"/>
      </w:r>
      <w:r w:rsidR="00384E9D"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C441BD">
      <w:pPr>
        <w:spacing w:before="240" w:line="360" w:lineRule="auto"/>
        <w:jc w:val="lowKashida"/>
        <w:rPr>
          <w:rFonts w:ascii="Times New Roman" w:hAnsi="Times New Roman" w:cs="Times New Roman"/>
          <w:bCs/>
          <w:color w:val="000000" w:themeColor="text1"/>
          <w:sz w:val="28"/>
          <w:szCs w:val="28"/>
          <w:rtl/>
        </w:rPr>
      </w:pPr>
      <w:r w:rsidRPr="00783B1D">
        <w:rPr>
          <w:rFonts w:ascii="Times New Roman" w:hAnsi="Times New Roman" w:cs="Times New Roman"/>
          <w:bCs/>
          <w:color w:val="000000" w:themeColor="text1"/>
          <w:sz w:val="28"/>
          <w:szCs w:val="28"/>
          <w:rtl/>
        </w:rPr>
        <w:t xml:space="preserve">2. النظرية الجشطالتية </w:t>
      </w:r>
      <w:r w:rsidRPr="00783B1D">
        <w:rPr>
          <w:rFonts w:ascii="Times New Roman" w:hAnsi="Times New Roman" w:cs="Times New Roman"/>
          <w:bCs/>
          <w:color w:val="000000" w:themeColor="text1"/>
          <w:sz w:val="28"/>
          <w:szCs w:val="28"/>
        </w:rPr>
        <w:t>Gestalt Theory</w:t>
      </w:r>
      <w:r w:rsidRPr="00783B1D">
        <w:rPr>
          <w:rFonts w:ascii="Times New Roman" w:hAnsi="Times New Roman" w:cs="Times New Roman"/>
          <w:bCs/>
          <w:color w:val="000000" w:themeColor="text1"/>
          <w:sz w:val="28"/>
          <w:szCs w:val="28"/>
          <w:rtl/>
        </w:rPr>
        <w:t>:</w:t>
      </w:r>
    </w:p>
    <w:p w:rsidR="00AB0F32" w:rsidRPr="00783B1D" w:rsidRDefault="00AB0F32" w:rsidP="00C441BD">
      <w:pPr>
        <w:widowControl w:val="0"/>
        <w:overflowPunct w:val="0"/>
        <w:autoSpaceDE w:val="0"/>
        <w:autoSpaceDN w:val="0"/>
        <w:adjustRightInd w:val="0"/>
        <w:spacing w:before="240" w:line="360" w:lineRule="auto"/>
        <w:ind w:firstLine="851"/>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rPr>
        <w:t xml:space="preserve">تفترض النظرية تنظيم الأدراكات في أشكال رمزية صورية </w:t>
      </w:r>
      <w:r w:rsidRPr="00783B1D">
        <w:rPr>
          <w:rFonts w:ascii="Times New Roman" w:hAnsi="Times New Roman" w:cs="Times New Roman"/>
          <w:color w:val="000000" w:themeColor="text1"/>
          <w:sz w:val="28"/>
          <w:szCs w:val="28"/>
        </w:rPr>
        <w:t>Figures</w:t>
      </w:r>
      <w:r w:rsidRPr="00783B1D">
        <w:rPr>
          <w:rFonts w:ascii="Times New Roman" w:hAnsi="Times New Roman" w:cs="Times New Roman"/>
          <w:color w:val="000000" w:themeColor="text1"/>
          <w:sz w:val="28"/>
          <w:szCs w:val="28"/>
          <w:rtl/>
        </w:rPr>
        <w:t xml:space="preserve">، وأنماط </w:t>
      </w:r>
      <w:r w:rsidRPr="00783B1D">
        <w:rPr>
          <w:rFonts w:ascii="Times New Roman" w:hAnsi="Times New Roman" w:cs="Times New Roman"/>
          <w:color w:val="000000" w:themeColor="text1"/>
          <w:sz w:val="28"/>
          <w:szCs w:val="28"/>
        </w:rPr>
        <w:t>Patterns</w:t>
      </w:r>
      <w:r w:rsidRPr="00783B1D">
        <w:rPr>
          <w:rFonts w:ascii="Times New Roman" w:hAnsi="Times New Roman" w:cs="Times New Roman"/>
          <w:color w:val="000000" w:themeColor="text1"/>
          <w:sz w:val="28"/>
          <w:szCs w:val="28"/>
          <w:rtl/>
        </w:rPr>
        <w:t xml:space="preserve"> من الخطوط والمستويات التي تمتلك نوعية ديناميكية، وتُفسّر بوساطة الشكل </w:t>
      </w:r>
      <w:r w:rsidRPr="00783B1D">
        <w:rPr>
          <w:rFonts w:ascii="Times New Roman" w:hAnsi="Times New Roman" w:cs="Times New Roman"/>
          <w:color w:val="000000" w:themeColor="text1"/>
          <w:sz w:val="28"/>
          <w:szCs w:val="28"/>
        </w:rPr>
        <w:t>FromIsomorphis</w:t>
      </w:r>
      <w:r w:rsidRPr="00783B1D">
        <w:rPr>
          <w:rFonts w:ascii="Times New Roman" w:hAnsi="Times New Roman" w:cs="Times New Roman"/>
          <w:color w:val="000000" w:themeColor="text1"/>
          <w:sz w:val="28"/>
          <w:szCs w:val="28"/>
          <w:rtl/>
        </w:rPr>
        <w:t xml:space="preserve">والقوى الحقلية </w:t>
      </w:r>
      <w:r w:rsidRPr="00783B1D">
        <w:rPr>
          <w:rFonts w:ascii="Times New Roman" w:hAnsi="Times New Roman" w:cs="Times New Roman"/>
          <w:color w:val="000000" w:themeColor="text1"/>
          <w:sz w:val="28"/>
          <w:szCs w:val="28"/>
        </w:rPr>
        <w:t>FieldForces</w:t>
      </w:r>
      <w:r w:rsidRPr="00783B1D">
        <w:rPr>
          <w:rFonts w:ascii="Times New Roman" w:hAnsi="Times New Roman" w:cs="Times New Roman"/>
          <w:color w:val="000000" w:themeColor="text1"/>
          <w:sz w:val="28"/>
          <w:szCs w:val="28"/>
          <w:rtl/>
        </w:rPr>
        <w:t xml:space="preserve">، وتُحكم بوساطة مبدأ الإفعام </w:t>
      </w:r>
      <w:r w:rsidRPr="00783B1D">
        <w:rPr>
          <w:rFonts w:ascii="Times New Roman" w:hAnsi="Times New Roman" w:cs="Times New Roman"/>
          <w:color w:val="000000" w:themeColor="text1"/>
          <w:sz w:val="28"/>
          <w:szCs w:val="28"/>
        </w:rPr>
        <w:t>Pragnanz)</w:t>
      </w:r>
      <w:r w:rsidRPr="00783B1D">
        <w:rPr>
          <w:rFonts w:ascii="Times New Roman" w:hAnsi="Times New Roman" w:cs="Times New Roman"/>
          <w:color w:val="000000" w:themeColor="text1"/>
          <w:sz w:val="28"/>
          <w:szCs w:val="28"/>
          <w:rtl/>
        </w:rPr>
        <w:t xml:space="preserve">).. وطبقاً لهذا المبدأ فإن الإدراك يأخذ الأشكال الأكثر استقراراً  . </w:t>
      </w:r>
    </w:p>
    <w:p w:rsidR="00AB0F32" w:rsidRPr="00783B1D" w:rsidRDefault="00AB0F32" w:rsidP="009669B6">
      <w:pPr>
        <w:widowControl w:val="0"/>
        <w:overflowPunct w:val="0"/>
        <w:autoSpaceDE w:val="0"/>
        <w:autoSpaceDN w:val="0"/>
        <w:adjustRightInd w:val="0"/>
        <w:spacing w:before="240" w:line="360" w:lineRule="auto"/>
        <w:ind w:firstLine="851"/>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وتتعامل النظرية الإدراكية الجشطالتية مع محورين رئيسين، هما الموضوعية أولاً </w:t>
      </w:r>
      <w:r w:rsidRPr="00783B1D">
        <w:rPr>
          <w:rFonts w:ascii="Times New Roman" w:hAnsi="Times New Roman" w:cs="Times New Roman"/>
          <w:color w:val="000000" w:themeColor="text1"/>
          <w:sz w:val="28"/>
          <w:szCs w:val="28"/>
        </w:rPr>
        <w:t>Localization</w:t>
      </w:r>
      <w:r w:rsidRPr="00783B1D">
        <w:rPr>
          <w:rFonts w:ascii="Times New Roman" w:hAnsi="Times New Roman" w:cs="Times New Roman"/>
          <w:color w:val="000000" w:themeColor="text1"/>
          <w:sz w:val="28"/>
          <w:szCs w:val="28"/>
          <w:rtl/>
        </w:rPr>
        <w:t xml:space="preserve">، أو تحديد أين هي الأجسام ؟، والتمييز ثانياً </w:t>
      </w:r>
      <w:r w:rsidRPr="00783B1D">
        <w:rPr>
          <w:rFonts w:ascii="Times New Roman" w:hAnsi="Times New Roman" w:cs="Times New Roman"/>
          <w:color w:val="000000" w:themeColor="text1"/>
          <w:sz w:val="28"/>
          <w:szCs w:val="28"/>
        </w:rPr>
        <w:t>Recognition</w:t>
      </w:r>
      <w:r w:rsidRPr="00783B1D">
        <w:rPr>
          <w:rFonts w:ascii="Times New Roman" w:hAnsi="Times New Roman" w:cs="Times New Roman"/>
          <w:color w:val="000000" w:themeColor="text1"/>
          <w:sz w:val="28"/>
          <w:szCs w:val="28"/>
          <w:rtl/>
        </w:rPr>
        <w:t xml:space="preserve">، أو تحديد ماهية الأجسام. كما يتعامل الإدراك مع المواضيع الظاهرية </w:t>
      </w:r>
      <w:r w:rsidRPr="00783B1D">
        <w:rPr>
          <w:rFonts w:ascii="Times New Roman" w:hAnsi="Times New Roman" w:cs="Times New Roman"/>
          <w:color w:val="000000" w:themeColor="text1"/>
          <w:sz w:val="28"/>
          <w:szCs w:val="28"/>
        </w:rPr>
        <w:t>PhenomenologicalIssues</w:t>
      </w:r>
      <w:r w:rsidRPr="00783B1D">
        <w:rPr>
          <w:rFonts w:ascii="Times New Roman" w:hAnsi="Times New Roman" w:cs="Times New Roman"/>
          <w:color w:val="000000" w:themeColor="text1"/>
          <w:sz w:val="28"/>
          <w:szCs w:val="28"/>
          <w:rtl/>
        </w:rPr>
        <w:t xml:space="preserve">، والمواضيع التطورية </w:t>
      </w:r>
      <w:r w:rsidRPr="00783B1D">
        <w:rPr>
          <w:rFonts w:ascii="Times New Roman" w:hAnsi="Times New Roman" w:cs="Times New Roman"/>
          <w:color w:val="000000" w:themeColor="text1"/>
          <w:sz w:val="28"/>
          <w:szCs w:val="28"/>
        </w:rPr>
        <w:t>DevelopmentalIssues</w:t>
      </w:r>
      <w:r w:rsidRPr="00783B1D">
        <w:rPr>
          <w:rFonts w:ascii="Times New Roman" w:hAnsi="Times New Roman" w:cs="Times New Roman"/>
          <w:color w:val="000000" w:themeColor="text1"/>
          <w:sz w:val="28"/>
          <w:szCs w:val="28"/>
          <w:rtl/>
        </w:rPr>
        <w:t xml:space="preserve"> والخاصة بنمو القدرات الإدراكية. كما ينبغي أولاً في عملية وضع الأجسام </w:t>
      </w:r>
      <w:r w:rsidRPr="00783B1D">
        <w:rPr>
          <w:rFonts w:ascii="Times New Roman" w:hAnsi="Times New Roman" w:cs="Times New Roman"/>
          <w:color w:val="000000" w:themeColor="text1"/>
          <w:sz w:val="28"/>
          <w:szCs w:val="28"/>
        </w:rPr>
        <w:t>Tolocalize</w:t>
      </w:r>
      <w:r w:rsidRPr="00783B1D">
        <w:rPr>
          <w:rFonts w:ascii="Times New Roman" w:hAnsi="Times New Roman" w:cs="Times New Roman"/>
          <w:color w:val="000000" w:themeColor="text1"/>
          <w:sz w:val="28"/>
          <w:szCs w:val="28"/>
          <w:rtl/>
        </w:rPr>
        <w:t xml:space="preserve"> فصل الأجسام عن بعضها وتنظيمها في مجاميع، وأقترح الجشطالتيون قواعد لتنظيم هذه العملية، إحداها تنظم المنبهات في أقاليم </w:t>
      </w:r>
      <w:r w:rsidRPr="00783B1D">
        <w:rPr>
          <w:rFonts w:ascii="Times New Roman" w:hAnsi="Times New Roman" w:cs="Times New Roman"/>
          <w:color w:val="000000" w:themeColor="text1"/>
          <w:sz w:val="28"/>
          <w:szCs w:val="28"/>
        </w:rPr>
        <w:t>Regions)</w:t>
      </w:r>
      <w:r w:rsidRPr="00783B1D">
        <w:rPr>
          <w:rFonts w:ascii="Times New Roman" w:hAnsi="Times New Roman" w:cs="Times New Roman"/>
          <w:color w:val="000000" w:themeColor="text1"/>
          <w:sz w:val="28"/>
          <w:szCs w:val="28"/>
          <w:rtl/>
        </w:rPr>
        <w:t xml:space="preserve">) تتوافق مع عامل الشكل–الأرضية </w:t>
      </w:r>
      <w:r w:rsidRPr="00783B1D">
        <w:rPr>
          <w:rFonts w:ascii="Times New Roman" w:hAnsi="Times New Roman" w:cs="Times New Roman"/>
          <w:color w:val="000000" w:themeColor="text1"/>
          <w:sz w:val="28"/>
          <w:szCs w:val="28"/>
        </w:rPr>
        <w:t>Figure&amp;Ground)</w:t>
      </w:r>
      <w:r w:rsidRPr="00783B1D">
        <w:rPr>
          <w:rFonts w:ascii="Times New Roman" w:hAnsi="Times New Roman" w:cs="Times New Roman"/>
          <w:color w:val="000000" w:themeColor="text1"/>
          <w:sz w:val="28"/>
          <w:szCs w:val="28"/>
          <w:rtl/>
        </w:rPr>
        <w:t xml:space="preserve">)،بينما يتعلق المبدأ الآخر بالأسس التي نستعملها لجمع الأجسام معاً مثل قانون التقاربية والإغلاق. وتتطلّب الموضوعية أيضاً معرفة عمق الجسم اعتماداً على التلميحات الخاصة بالعمق. </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lang w:bidi="ar-IQ"/>
        </w:rPr>
        <w:footnoteReference w:id="45"/>
      </w:r>
      <w:r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C441BD">
      <w:pPr>
        <w:widowControl w:val="0"/>
        <w:overflowPunct w:val="0"/>
        <w:autoSpaceDE w:val="0"/>
        <w:autoSpaceDN w:val="0"/>
        <w:adjustRightInd w:val="0"/>
        <w:spacing w:before="240" w:line="360" w:lineRule="auto"/>
        <w:ind w:firstLine="851"/>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ويقصد بالموضعية </w:t>
      </w:r>
      <w:r w:rsidRPr="00783B1D">
        <w:rPr>
          <w:rFonts w:ascii="Times New Roman" w:hAnsi="Times New Roman" w:cs="Times New Roman"/>
          <w:color w:val="000000" w:themeColor="text1"/>
          <w:sz w:val="28"/>
          <w:szCs w:val="28"/>
        </w:rPr>
        <w:t>Localization</w:t>
      </w:r>
      <w:r w:rsidRPr="00783B1D">
        <w:rPr>
          <w:rFonts w:ascii="Times New Roman" w:hAnsi="Times New Roman" w:cs="Times New Roman"/>
          <w:color w:val="000000" w:themeColor="text1"/>
          <w:sz w:val="28"/>
          <w:szCs w:val="28"/>
          <w:rtl/>
        </w:rPr>
        <w:t xml:space="preserve">: فصل الأجسام عن بعضها وعن خلفيتها لكي يستطيع النظام ألإدراكي أن يقرّر موقع الأجسام في العالم الثلاثي الأبعاد مُتضمنة المسافة </w:t>
      </w:r>
      <w:r w:rsidRPr="00783B1D">
        <w:rPr>
          <w:rFonts w:ascii="Times New Roman" w:hAnsi="Times New Roman" w:cs="Times New Roman"/>
          <w:color w:val="000000" w:themeColor="text1"/>
          <w:sz w:val="28"/>
          <w:szCs w:val="28"/>
          <w:rtl/>
        </w:rPr>
        <w:lastRenderedPageBreak/>
        <w:t>والأنماط الحركية، أي تضمين القابليات الإدراكية للفصل، وتقرير المسافة والحركة.</w:t>
      </w:r>
    </w:p>
    <w:p w:rsidR="00AB0F32" w:rsidRPr="00783B1D" w:rsidRDefault="00AB0F32" w:rsidP="00C441BD">
      <w:pPr>
        <w:widowControl w:val="0"/>
        <w:overflowPunct w:val="0"/>
        <w:autoSpaceDE w:val="0"/>
        <w:autoSpaceDN w:val="0"/>
        <w:adjustRightInd w:val="0"/>
        <w:spacing w:before="240"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أما التمييز </w:t>
      </w:r>
      <w:r w:rsidRPr="00783B1D">
        <w:rPr>
          <w:rFonts w:ascii="Times New Roman" w:hAnsi="Times New Roman" w:cs="Times New Roman"/>
          <w:color w:val="000000" w:themeColor="text1"/>
          <w:sz w:val="28"/>
          <w:szCs w:val="28"/>
        </w:rPr>
        <w:t>Recognition</w:t>
      </w:r>
      <w:r w:rsidRPr="00783B1D">
        <w:rPr>
          <w:rFonts w:ascii="Times New Roman" w:hAnsi="Times New Roman" w:cs="Times New Roman"/>
          <w:color w:val="000000" w:themeColor="text1"/>
          <w:sz w:val="28"/>
          <w:szCs w:val="28"/>
          <w:rtl/>
        </w:rPr>
        <w:t xml:space="preserve">: فهو يمثل الوظيفة الثانية للإدراك، إذ يسمح تمييز الجسم باستبدال صفاته المخفية المتعدّدة عن طريق الهيئة، والحجم، واللون، والملمس والتوجيه. ويجري في  مرحلتين هما: المرحلة الأولية للتمييز، إذ تستعمل الأنظمة الإدراكية المعلومات المسقطة على الشبكية وعلى نحو خاص التباينات في الكثافة لوصف الجسم بمصطلح المكونات الابتدائية (الملامح) مثل الخطوط، والزوايا، والحافات.  وتستعمل الأنظمة هذه المكوّنات الابتدائية، لتكون وصفاً يقارن النظام ألإدراكي للجسم المخزون بالذاكرة وينتقي التوافق الأفضل في المرحلة الثانية. </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rtl/>
        </w:rPr>
        <w:t xml:space="preserve">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46"/>
      </w:r>
      <w:r w:rsidRPr="00783B1D">
        <w:rPr>
          <w:rFonts w:ascii="Times New Roman" w:hAnsi="Times New Roman" w:cs="Times New Roman"/>
          <w:color w:val="000000" w:themeColor="text1"/>
          <w:sz w:val="28"/>
          <w:szCs w:val="28"/>
          <w:vertAlign w:val="superscript"/>
          <w:rtl/>
        </w:rPr>
        <w:t>)</w:t>
      </w:r>
    </w:p>
    <w:p w:rsidR="00AB0F32" w:rsidRPr="00783B1D" w:rsidRDefault="00AB0F32" w:rsidP="00C441BD">
      <w:pPr>
        <w:widowControl w:val="0"/>
        <w:overflowPunct w:val="0"/>
        <w:autoSpaceDE w:val="0"/>
        <w:autoSpaceDN w:val="0"/>
        <w:adjustRightInd w:val="0"/>
        <w:spacing w:before="240"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ولقد صاغت النظرية الجشطالتية عددا" من المبادئ والقوانين في فهم عملية الإدراك وتتمثل هذه المبادئ في الآتي:</w:t>
      </w:r>
    </w:p>
    <w:p w:rsidR="00AB0F32" w:rsidRPr="00783B1D" w:rsidRDefault="00AB0F32" w:rsidP="00C441BD">
      <w:pPr>
        <w:spacing w:line="360" w:lineRule="auto"/>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t>أ- التقارب</w:t>
      </w:r>
      <w:r w:rsidRPr="00783B1D">
        <w:rPr>
          <w:rFonts w:ascii="Times New Roman" w:hAnsi="Times New Roman" w:cs="Times New Roman"/>
          <w:b/>
          <w:bCs/>
          <w:color w:val="000000" w:themeColor="text1"/>
          <w:sz w:val="28"/>
          <w:szCs w:val="28"/>
          <w:lang w:bidi="ar-IQ"/>
        </w:rPr>
        <w:t>Aproximity</w:t>
      </w:r>
    </w:p>
    <w:p w:rsidR="00AB0F32" w:rsidRPr="00783B1D" w:rsidRDefault="00E700DE" w:rsidP="009669B6">
      <w:pPr>
        <w:spacing w:line="360" w:lineRule="auto"/>
        <w:ind w:left="240"/>
        <w:jc w:val="lowKashida"/>
        <w:rPr>
          <w:rFonts w:ascii="Times New Roman" w:hAnsi="Times New Roman" w:cs="Times New Roman"/>
          <w:color w:val="000000" w:themeColor="text1"/>
          <w:sz w:val="28"/>
          <w:szCs w:val="28"/>
          <w:rtl/>
          <w:lang w:bidi="ar-IQ"/>
        </w:rPr>
      </w:pPr>
      <w:r w:rsidRPr="00E700DE">
        <w:rPr>
          <w:noProof/>
          <w:color w:val="000000" w:themeColor="text1"/>
          <w:rtl/>
        </w:rPr>
        <w:pict>
          <v:group id="Group 101" o:spid="_x0000_s1026" style="position:absolute;left:0;text-align:left;margin-left:0;margin-top:98.15pt;width:393.75pt;height:111.35pt;z-index:1" coordorigin="1958,9674" coordsize="8491,2673">
            <v:rect id="Rectangle 3" o:spid="_x0000_s1027" style="position:absolute;left:1958;top:9674;width:8491;height:2673;visibility:visible" filled="f"/>
            <v:rect id="Rectangle 4" o:spid="_x0000_s1028" style="position:absolute;left:2319;top:10324;width:2980;height:1394;visibility:visible" filled="f"/>
            <v:rect id="Rectangle 5" o:spid="_x0000_s1029" style="position:absolute;left:8013;top:10324;width:2094;height:1394;visibility:visible" filled="f"/>
            <v:shape id="AutoShape 6" o:spid="_x0000_s1030" style="position:absolute;left:8491;top:10471;width:322;height:300;visibility:visible;mso-wrap-style:square;v-text-anchor:top" coordsize="10000,10000" path="m,3833r3820,l5000,,6180,3833r3820,l6894,6167r1212,3833l5000,7633,1894,10000,3106,6167,,3833xe">
              <v:stroke joinstyle="miter"/>
              <v:path o:connecttype="custom" o:connectlocs="0,115;123,115;161,0;199,115;322,115;222,185;261,300;161,229;61,300;100,185;0,115" o:connectangles="0,0,0,0,0,0,0,0,0,0,0"/>
            </v:shape>
            <v:shape id="AutoShape 7" o:spid="_x0000_s1031" style="position:absolute;left:8880;top:10471;width:322;height:300;visibility:visible;mso-wrap-style:square;v-text-anchor:top" coordsize="10000,10000" path="m,3833r3820,l5000,,6180,3833r3820,l6894,6167r1212,3833l5000,7633,1894,10000,3106,6167,,3833xe">
              <v:stroke joinstyle="miter"/>
              <v:path o:connecttype="custom" o:connectlocs="0,115;123,115;161,0;199,115;322,115;222,185;261,300;161,229;61,300;100,185;0,115" o:connectangles="0,0,0,0,0,0,0,0,0,0,0"/>
            </v:shape>
            <v:shape id="AutoShape 8" o:spid="_x0000_s1032" style="position:absolute;left:9269;top:10471;width:322;height:300;visibility:visible;mso-wrap-style:square;v-text-anchor:top" coordsize="10000,10000" path="m,3833r3820,l5000,,6180,3833r3820,l6894,6167r1212,3833l5000,7633,1894,10000,3106,6167,,3833xe">
              <v:stroke joinstyle="miter"/>
              <v:path o:connecttype="custom" o:connectlocs="0,115;123,115;161,0;199,115;322,115;222,185;261,300;161,229;61,300;100,185;0,115" o:connectangles="0,0,0,0,0,0,0,0,0,0,0"/>
            </v:shape>
            <v:shape id="AutoShape 9" o:spid="_x0000_s1033" style="position:absolute;left:8491;top:11291;width:322;height:300;visibility:visible;mso-wrap-style:square;v-text-anchor:top" coordsize="10000,10000" path="m,3833r3820,l5000,,6180,3833r3820,l6894,6167r1212,3833l5000,7633,1894,10000,3106,6167,,3833xe">
              <v:stroke joinstyle="miter"/>
              <v:path o:connecttype="custom" o:connectlocs="0,115;123,115;161,0;199,115;322,115;222,185;261,300;161,229;61,300;100,185;0,115" o:connectangles="0,0,0,0,0,0,0,0,0,0,0"/>
            </v:shape>
            <v:shape id="AutoShape 10" o:spid="_x0000_s1034" style="position:absolute;left:8880;top:11291;width:322;height:300;visibility:visible;mso-wrap-style:square;v-text-anchor:top" coordsize="10000,10000" path="m,3833r3820,l5000,,6180,3833r3820,l6894,6167r1212,3833l5000,7633,1894,10000,3106,6167,,3833xe">
              <v:stroke joinstyle="miter"/>
              <v:path o:connecttype="custom" o:connectlocs="0,115;123,115;161,0;199,115;322,115;222,185;261,300;161,229;61,300;100,185;0,115" o:connectangles="0,0,0,0,0,0,0,0,0,0,0"/>
            </v:shape>
            <v:shape id="AutoShape 11" o:spid="_x0000_s1035" style="position:absolute;left:9269;top:11291;width:322;height:300;visibility:visible;mso-wrap-style:square;v-text-anchor:top" coordsize="10000,10000" path="m,3833r3820,l5000,,6180,3833r3820,l6894,6167r1212,3833l5000,7633,1894,10000,3106,6167,,3833xe">
              <v:stroke joinstyle="miter"/>
              <v:path o:connecttype="custom" o:connectlocs="0,115;123,115;161,0;199,115;322,115;222,185;261,300;161,229;61,300;100,185;0,115" o:connectangles="0,0,0,0,0,0,0,0,0,0,0"/>
            </v:shape>
            <v:group id="Group 12" o:spid="_x0000_s1036" style="position:absolute;left:2579;top:10471;width:711;height:300" coordorigin="2579,10598" coordsize="711,300">
              <v:shape id="AutoShape 13" o:spid="_x0000_s1037" style="position:absolute;left:2579;top:10598;width:322;height:300;visibility:visible;mso-wrap-style:square;v-text-anchor:top" coordsize="10000,10000" path="m,3833r3820,l5000,,6180,3833r3820,l6894,6167r1212,3833l5000,7633,1894,10000,3106,6167,,3833xe">
                <v:stroke joinstyle="miter"/>
                <v:path o:connecttype="custom" o:connectlocs="0,115;123,115;161,0;199,115;322,115;222,185;261,300;161,229;61,300;100,185;0,115" o:connectangles="0,0,0,0,0,0,0,0,0,0,0"/>
              </v:shape>
              <v:shape id="AutoShape 14" o:spid="_x0000_s1038" style="position:absolute;left:2968;top:10598;width:322;height:300;visibility:visible;mso-wrap-style:square;v-text-anchor:top" coordsize="10000,10000" path="m,3833r3820,l5000,,6180,3833r3820,l6894,6167r1212,3833l5000,7633,1894,10000,3106,6167,,3833xe">
                <v:stroke joinstyle="miter"/>
                <v:path o:connecttype="custom" o:connectlocs="0,115;123,115;161,0;199,115;322,115;222,185;261,300;161,229;61,300;100,185;0,115" o:connectangles="0,0,0,0,0,0,0,0,0,0,0"/>
              </v:shape>
            </v:group>
            <v:group id="Group 15" o:spid="_x0000_s1039" style="position:absolute;left:2579;top:10857;width:711;height:300" coordorigin="2579,10598" coordsize="711,300">
              <v:shape id="AutoShape 16" o:spid="_x0000_s1040" style="position:absolute;left:2579;top:10598;width:322;height:300;visibility:visible;mso-wrap-style:square;v-text-anchor:top" coordsize="10000,10000" path="m,3833r3820,l5000,,6180,3833r3820,l6894,6167r1212,3833l5000,7633,1894,10000,3106,6167,,3833xe">
                <v:stroke joinstyle="miter"/>
                <v:path o:connecttype="custom" o:connectlocs="0,115;123,115;161,0;199,115;322,115;222,185;261,300;161,229;61,300;100,185;0,115" o:connectangles="0,0,0,0,0,0,0,0,0,0,0"/>
              </v:shape>
              <v:shape id="AutoShape 17" o:spid="_x0000_s1041" style="position:absolute;left:2968;top:10598;width:322;height:300;visibility:visible;mso-wrap-style:square;v-text-anchor:top" coordsize="10000,10000" path="m,3833r3820,l5000,,6180,3833r3820,l6894,6167r1212,3833l5000,7633,1894,10000,3106,6167,,3833xe">
                <v:stroke joinstyle="miter"/>
                <v:path o:connecttype="custom" o:connectlocs="0,115;123,115;161,0;199,115;322,115;222,185;261,300;161,229;61,300;100,185;0,115" o:connectangles="0,0,0,0,0,0,0,0,0,0,0"/>
              </v:shape>
            </v:group>
            <v:group id="Group 18" o:spid="_x0000_s1042" style="position:absolute;left:2579;top:11222;width:711;height:300" coordorigin="2579,10598" coordsize="711,300">
              <v:shape id="AutoShape 19" o:spid="_x0000_s1043" style="position:absolute;left:2579;top:10598;width:322;height:300;visibility:visible;mso-wrap-style:square;v-text-anchor:top" coordsize="10000,10000" path="m,3833r3820,l5000,,6180,3833r3820,l6894,6167r1212,3833l5000,7633,1894,10000,3106,6167,,3833xe">
                <v:stroke joinstyle="miter"/>
                <v:path o:connecttype="custom" o:connectlocs="0,115;123,115;161,0;199,115;322,115;222,185;261,300;161,229;61,300;100,185;0,115" o:connectangles="0,0,0,0,0,0,0,0,0,0,0"/>
              </v:shape>
              <v:shape id="AutoShape 20" o:spid="_x0000_s1044" style="position:absolute;left:2968;top:10598;width:322;height:300;visibility:visible;mso-wrap-style:square;v-text-anchor:top" coordsize="10000,10000" path="m,3833r3820,l5000,,6180,3833r3820,l6894,6167r1212,3833l5000,7633,1894,10000,3106,6167,,3833xe">
                <v:stroke joinstyle="miter"/>
                <v:path o:connecttype="custom" o:connectlocs="0,115;123,115;161,0;199,115;322,115;222,185;261,300;161,229;61,300;100,185;0,115" o:connectangles="0,0,0,0,0,0,0,0,0,0,0"/>
              </v:shape>
            </v:group>
            <v:group id="Group 21" o:spid="_x0000_s1045" style="position:absolute;left:4171;top:10471;width:711;height:300" coordorigin="2579,10598" coordsize="711,300">
              <v:shape id="AutoShape 22" o:spid="_x0000_s1046" style="position:absolute;left:2579;top:10598;width:322;height:300;visibility:visible;mso-wrap-style:square;v-text-anchor:top" coordsize="10000,10000" path="m,3833r3820,l5000,,6180,3833r3820,l6894,6167r1212,3833l5000,7633,1894,10000,3106,6167,,3833xe">
                <v:stroke joinstyle="miter"/>
                <v:path o:connecttype="custom" o:connectlocs="0,115;123,115;161,0;199,115;322,115;222,185;261,300;161,229;61,300;100,185;0,115" o:connectangles="0,0,0,0,0,0,0,0,0,0,0"/>
              </v:shape>
              <v:shape id="AutoShape 23" o:spid="_x0000_s1047" style="position:absolute;left:2968;top:10598;width:322;height:300;visibility:visible;mso-wrap-style:square;v-text-anchor:top" coordsize="10000,10000" path="m,3833r3820,l5000,,6180,3833r3820,l6894,6167r1212,3833l5000,7633,1894,10000,3106,6167,,3833xe">
                <v:stroke joinstyle="miter"/>
                <v:path o:connecttype="custom" o:connectlocs="0,115;123,115;161,0;199,115;322,115;222,185;261,300;161,229;61,300;100,185;0,115" o:connectangles="0,0,0,0,0,0,0,0,0,0,0"/>
              </v:shape>
            </v:group>
            <v:group id="Group 24" o:spid="_x0000_s1048" style="position:absolute;left:4171;top:10849;width:711;height:300" coordorigin="2579,10598" coordsize="711,300">
              <v:shape id="AutoShape 25" o:spid="_x0000_s1049" style="position:absolute;left:2579;top:10598;width:322;height:300;visibility:visible;mso-wrap-style:square;v-text-anchor:top" coordsize="10000,10000" path="m,3833r3820,l5000,,6180,3833r3820,l6894,6167r1212,3833l5000,7633,1894,10000,3106,6167,,3833xe">
                <v:stroke joinstyle="miter"/>
                <v:path o:connecttype="custom" o:connectlocs="0,115;123,115;161,0;199,115;322,115;222,185;261,300;161,229;61,300;100,185;0,115" o:connectangles="0,0,0,0,0,0,0,0,0,0,0"/>
              </v:shape>
              <v:shape id="AutoShape 26" o:spid="_x0000_s1050" style="position:absolute;left:2968;top:10598;width:322;height:300;visibility:visible;mso-wrap-style:square;v-text-anchor:top" coordsize="10000,10000" path="m,3833r3820,l5000,,6180,3833r3820,l6894,6167r1212,3833l5000,7633,1894,10000,3106,6167,,3833xe">
                <v:stroke joinstyle="miter"/>
                <v:path o:connecttype="custom" o:connectlocs="0,115;123,115;161,0;199,115;322,115;222,185;261,300;161,229;61,300;100,185;0,115" o:connectangles="0,0,0,0,0,0,0,0,0,0,0"/>
              </v:shape>
            </v:group>
            <v:group id="Group 27" o:spid="_x0000_s1051" style="position:absolute;left:4171;top:11241;width:711;height:300" coordorigin="2579,10598" coordsize="711,300">
              <v:shape id="AutoShape 28" o:spid="_x0000_s1052" style="position:absolute;left:2579;top:10598;width:322;height:300;visibility:visible;mso-wrap-style:square;v-text-anchor:top" coordsize="10000,10000" path="m,3833r3820,l5000,,6180,3833r3820,l6894,6167r1212,3833l5000,7633,1894,10000,3106,6167,,3833xe">
                <v:stroke joinstyle="miter"/>
                <v:path o:connecttype="custom" o:connectlocs="0,115;123,115;161,0;199,115;322,115;222,185;261,300;161,229;61,300;100,185;0,115" o:connectangles="0,0,0,0,0,0,0,0,0,0,0"/>
              </v:shape>
              <v:shape id="AutoShape 29" o:spid="_x0000_s1053" style="position:absolute;left:2968;top:10598;width:322;height:300;visibility:visible;mso-wrap-style:square;v-text-anchor:top" coordsize="10000,10000" path="m,3833r3820,l5000,,6180,3833r3820,l6894,6167r1212,3833l5000,7633,1894,10000,3106,6167,,3833xe">
                <v:stroke joinstyle="miter"/>
                <v:path o:connecttype="custom" o:connectlocs="0,115;123,115;161,0;199,115;322,115;222,185;261,300;161,229;61,300;100,185;0,115" o:connectangles="0,0,0,0,0,0,0,0,0,0,0"/>
              </v:shape>
            </v:group>
          </v:group>
        </w:pict>
      </w:r>
      <w:r w:rsidR="00AB0F32" w:rsidRPr="00783B1D">
        <w:rPr>
          <w:rFonts w:ascii="Times New Roman" w:hAnsi="Times New Roman" w:cs="Times New Roman"/>
          <w:color w:val="000000" w:themeColor="text1"/>
          <w:sz w:val="28"/>
          <w:szCs w:val="28"/>
          <w:rtl/>
          <w:lang w:bidi="ar-IQ"/>
        </w:rPr>
        <w:t xml:space="preserve">     يشير مبدأ التقارب إلى إن العناصر تميل إلى التجمع في تكوينات إدراكية تبعا لدرجة تقارب حدوثها ألزماني أو المكاني ففي الشكل (1) نلاحظ إن الأشكال في المربع الأول تدرك على أنها مجموعة واحدة نظراً لتقارب وجودها المكاني في حين تدرك الأشكال في المربع الثاني على أنها مجموعتين  </w:t>
      </w:r>
      <w:r w:rsidR="00AB0F32" w:rsidRPr="00783B1D">
        <w:rPr>
          <w:rFonts w:ascii="Times New Roman" w:hAnsi="Times New Roman" w:cs="Times New Roman"/>
          <w:color w:val="000000" w:themeColor="text1"/>
          <w:sz w:val="28"/>
          <w:szCs w:val="28"/>
          <w:vertAlign w:val="superscript"/>
          <w:rtl/>
          <w:lang w:bidi="ar-IQ"/>
        </w:rPr>
        <w:t>(</w:t>
      </w:r>
      <w:r w:rsidR="00AB0F32" w:rsidRPr="00783B1D">
        <w:rPr>
          <w:rStyle w:val="a6"/>
          <w:rFonts w:ascii="Times New Roman" w:hAnsi="Times New Roman"/>
          <w:color w:val="000000" w:themeColor="text1"/>
          <w:sz w:val="28"/>
          <w:szCs w:val="28"/>
          <w:rtl/>
          <w:lang w:bidi="ar-IQ"/>
        </w:rPr>
        <w:footnoteReference w:id="47"/>
      </w:r>
      <w:r w:rsidR="00AB0F32"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3228D6">
      <w:pPr>
        <w:jc w:val="center"/>
        <w:rPr>
          <w:rFonts w:ascii="Simplified Arabic" w:hAnsi="Simplified Arabic" w:cs="Simplified Arabic"/>
          <w:color w:val="000000" w:themeColor="text1"/>
          <w:sz w:val="18"/>
          <w:szCs w:val="18"/>
          <w:rtl/>
          <w:lang w:bidi="ar-IQ"/>
        </w:rPr>
      </w:pPr>
      <w:bookmarkStart w:id="0" w:name="_GoBack"/>
      <w:bookmarkEnd w:id="0"/>
    </w:p>
    <w:p w:rsidR="00AB0F32" w:rsidRPr="00783B1D" w:rsidRDefault="00AB0F32" w:rsidP="003228D6">
      <w:pPr>
        <w:jc w:val="center"/>
        <w:rPr>
          <w:rFonts w:ascii="Simplified Arabic" w:hAnsi="Simplified Arabic" w:cs="Simplified Arabic"/>
          <w:color w:val="000000" w:themeColor="text1"/>
          <w:sz w:val="32"/>
          <w:szCs w:val="32"/>
          <w:rtl/>
          <w:lang w:bidi="ar-IQ"/>
        </w:rPr>
      </w:pPr>
    </w:p>
    <w:p w:rsidR="00AB0F32" w:rsidRPr="00783B1D" w:rsidRDefault="00E700DE" w:rsidP="00024E7E">
      <w:pPr>
        <w:tabs>
          <w:tab w:val="left" w:pos="2786"/>
          <w:tab w:val="center" w:pos="4457"/>
        </w:tabs>
        <w:jc w:val="center"/>
        <w:rPr>
          <w:rFonts w:ascii="Simplified Arabic" w:hAnsi="Simplified Arabic" w:cs="Simplified Arabic"/>
          <w:color w:val="000000" w:themeColor="text1"/>
          <w:sz w:val="32"/>
          <w:szCs w:val="32"/>
          <w:rtl/>
          <w:lang w:bidi="ar-IQ"/>
        </w:rPr>
      </w:pPr>
      <w:r w:rsidRPr="00E700DE">
        <w:rPr>
          <w:noProof/>
          <w:color w:val="000000" w:themeColor="text1"/>
          <w:rtl/>
        </w:rPr>
        <w:pict>
          <v:rect id="Rectangle 99" o:spid="_x0000_s1054" style="position:absolute;left:0;text-align:left;margin-left:297pt;margin-top:16.45pt;width:70.45pt;height:27.05pt;z-index:2;visibility:visible" filled="f" stroked="f">
            <v:textbox style="mso-next-textbox:#Rectangle 99">
              <w:txbxContent>
                <w:p w:rsidR="007F193E" w:rsidRDefault="007F193E" w:rsidP="003228D6">
                  <w:pPr>
                    <w:jc w:val="center"/>
                  </w:pPr>
                  <w:r>
                    <w:rPr>
                      <w:rtl/>
                      <w:lang w:bidi="ar-IQ"/>
                    </w:rPr>
                    <w:t>(1)</w:t>
                  </w:r>
                </w:p>
              </w:txbxContent>
            </v:textbox>
          </v:rect>
        </w:pict>
      </w:r>
      <w:r w:rsidRPr="00E700DE">
        <w:rPr>
          <w:noProof/>
          <w:color w:val="000000" w:themeColor="text1"/>
          <w:rtl/>
        </w:rPr>
        <w:pict>
          <v:rect id="Rectangle 100" o:spid="_x0000_s1055" style="position:absolute;left:0;text-align:left;margin-left:53.85pt;margin-top:16.7pt;width:62.15pt;height:27.05pt;z-index:3;visibility:visible" filled="f" stroked="f">
            <v:textbox style="mso-next-textbox:#Rectangle 100">
              <w:txbxContent>
                <w:p w:rsidR="007F193E" w:rsidRDefault="007F193E" w:rsidP="003228D6">
                  <w:pPr>
                    <w:jc w:val="center"/>
                    <w:rPr>
                      <w:lang w:bidi="ar-IQ"/>
                    </w:rPr>
                  </w:pPr>
                  <w:r>
                    <w:rPr>
                      <w:rtl/>
                      <w:lang w:bidi="ar-IQ"/>
                    </w:rPr>
                    <w:t>(2)</w:t>
                  </w:r>
                </w:p>
              </w:txbxContent>
            </v:textbox>
          </v:rect>
        </w:pict>
      </w:r>
      <w:r w:rsidR="00AB0F32" w:rsidRPr="00783B1D">
        <w:rPr>
          <w:rFonts w:ascii="Simplified Arabic" w:hAnsi="Simplified Arabic" w:cs="Simplified Arabic"/>
          <w:color w:val="000000" w:themeColor="text1"/>
          <w:sz w:val="32"/>
          <w:szCs w:val="32"/>
          <w:rtl/>
          <w:lang w:bidi="ar-IQ"/>
        </w:rPr>
        <w:tab/>
      </w:r>
      <w:r w:rsidR="00AB0F32" w:rsidRPr="00783B1D">
        <w:rPr>
          <w:rFonts w:ascii="Simplified Arabic" w:hAnsi="Simplified Arabic" w:cs="Simplified Arabic"/>
          <w:color w:val="000000" w:themeColor="text1"/>
          <w:sz w:val="32"/>
          <w:szCs w:val="32"/>
          <w:rtl/>
          <w:lang w:bidi="ar-IQ"/>
        </w:rPr>
        <w:tab/>
      </w:r>
    </w:p>
    <w:p w:rsidR="00AB0F32" w:rsidRDefault="00732100" w:rsidP="00732100">
      <w:pPr>
        <w:tabs>
          <w:tab w:val="left" w:pos="1721"/>
          <w:tab w:val="left" w:pos="2786"/>
          <w:tab w:val="center" w:pos="4153"/>
          <w:tab w:val="center" w:pos="4457"/>
        </w:tabs>
        <w:rPr>
          <w:rFonts w:ascii="Times New Roman" w:hAnsi="Times New Roman" w:cs="Times New Roman"/>
          <w:color w:val="000000" w:themeColor="text1"/>
          <w:sz w:val="28"/>
          <w:szCs w:val="28"/>
          <w:rtl/>
          <w:lang w:bidi="ar-IQ"/>
        </w:rPr>
      </w:pPr>
      <w:r>
        <w:rPr>
          <w:rFonts w:ascii="Times New Roman" w:hAnsi="Times New Roman" w:cs="Times New Roman"/>
          <w:color w:val="000000" w:themeColor="text1"/>
          <w:sz w:val="28"/>
          <w:szCs w:val="28"/>
          <w:rtl/>
          <w:lang w:bidi="ar-IQ"/>
        </w:rPr>
        <w:tab/>
      </w:r>
      <w:r>
        <w:rPr>
          <w:rFonts w:ascii="Times New Roman" w:hAnsi="Times New Roman" w:cs="Times New Roman"/>
          <w:color w:val="000000" w:themeColor="text1"/>
          <w:sz w:val="28"/>
          <w:szCs w:val="28"/>
          <w:rtl/>
          <w:lang w:bidi="ar-IQ"/>
        </w:rPr>
        <w:tab/>
      </w:r>
      <w:r>
        <w:rPr>
          <w:rFonts w:ascii="Times New Roman" w:hAnsi="Times New Roman" w:cs="Times New Roman"/>
          <w:color w:val="000000" w:themeColor="text1"/>
          <w:sz w:val="28"/>
          <w:szCs w:val="28"/>
          <w:rtl/>
          <w:lang w:bidi="ar-IQ"/>
        </w:rPr>
        <w:tab/>
      </w:r>
      <w:r w:rsidRPr="00783B1D">
        <w:rPr>
          <w:rFonts w:ascii="Times New Roman" w:hAnsi="Times New Roman" w:cs="Times New Roman"/>
          <w:color w:val="000000" w:themeColor="text1"/>
          <w:sz w:val="28"/>
          <w:szCs w:val="28"/>
          <w:rtl/>
          <w:lang w:bidi="ar-IQ"/>
        </w:rPr>
        <w:t>شكل</w:t>
      </w:r>
      <w:r w:rsidR="00FD4EDC">
        <w:rPr>
          <w:rFonts w:ascii="Times New Roman" w:hAnsi="Times New Roman" w:cs="Times New Roman" w:hint="cs"/>
          <w:color w:val="000000" w:themeColor="text1"/>
          <w:sz w:val="28"/>
          <w:szCs w:val="28"/>
          <w:rtl/>
          <w:lang w:bidi="ar-IQ"/>
        </w:rPr>
        <w:t xml:space="preserve"> </w:t>
      </w:r>
      <w:r w:rsidRPr="00783B1D">
        <w:rPr>
          <w:rFonts w:ascii="Times New Roman" w:hAnsi="Times New Roman" w:cs="Times New Roman"/>
          <w:color w:val="000000" w:themeColor="text1"/>
          <w:sz w:val="28"/>
          <w:szCs w:val="28"/>
          <w:rtl/>
          <w:lang w:bidi="ar-IQ"/>
        </w:rPr>
        <w:t>(1)</w:t>
      </w:r>
      <w:r w:rsidR="00FD4EDC">
        <w:rPr>
          <w:rFonts w:ascii="Times New Roman" w:hAnsi="Times New Roman" w:cs="Times New Roman" w:hint="cs"/>
          <w:color w:val="000000" w:themeColor="text1"/>
          <w:sz w:val="28"/>
          <w:szCs w:val="28"/>
          <w:rtl/>
          <w:lang w:bidi="ar-IQ"/>
        </w:rPr>
        <w:t xml:space="preserve"> </w:t>
      </w:r>
      <w:r w:rsidR="00AB0F32" w:rsidRPr="00783B1D">
        <w:rPr>
          <w:rFonts w:ascii="Times New Roman" w:hAnsi="Times New Roman" w:cs="Times New Roman"/>
          <w:color w:val="000000" w:themeColor="text1"/>
          <w:sz w:val="28"/>
          <w:szCs w:val="28"/>
          <w:rtl/>
          <w:lang w:bidi="ar-IQ"/>
        </w:rPr>
        <w:t>يوضح مبدأ التقارب</w:t>
      </w:r>
    </w:p>
    <w:p w:rsidR="00732100" w:rsidRDefault="00732100" w:rsidP="003228D6">
      <w:pPr>
        <w:tabs>
          <w:tab w:val="left" w:pos="1721"/>
          <w:tab w:val="left" w:pos="2786"/>
          <w:tab w:val="center" w:pos="4153"/>
          <w:tab w:val="center" w:pos="4457"/>
        </w:tabs>
        <w:jc w:val="center"/>
        <w:rPr>
          <w:rFonts w:ascii="Times New Roman" w:hAnsi="Times New Roman" w:cs="Times New Roman"/>
          <w:color w:val="000000" w:themeColor="text1"/>
          <w:sz w:val="28"/>
          <w:szCs w:val="28"/>
          <w:rtl/>
          <w:lang w:bidi="ar-IQ"/>
        </w:rPr>
      </w:pPr>
    </w:p>
    <w:p w:rsidR="00732100" w:rsidRDefault="00732100" w:rsidP="003228D6">
      <w:pPr>
        <w:tabs>
          <w:tab w:val="left" w:pos="1721"/>
          <w:tab w:val="left" w:pos="2786"/>
          <w:tab w:val="center" w:pos="4153"/>
          <w:tab w:val="center" w:pos="4457"/>
        </w:tabs>
        <w:jc w:val="center"/>
        <w:rPr>
          <w:rFonts w:ascii="Times New Roman" w:hAnsi="Times New Roman" w:cs="Times New Roman"/>
          <w:color w:val="000000" w:themeColor="text1"/>
          <w:sz w:val="28"/>
          <w:szCs w:val="28"/>
          <w:rtl/>
          <w:lang w:bidi="ar-IQ"/>
        </w:rPr>
      </w:pPr>
    </w:p>
    <w:p w:rsidR="00732100" w:rsidRPr="00783B1D" w:rsidRDefault="00732100" w:rsidP="003228D6">
      <w:pPr>
        <w:tabs>
          <w:tab w:val="left" w:pos="1721"/>
          <w:tab w:val="left" w:pos="2786"/>
          <w:tab w:val="center" w:pos="4153"/>
          <w:tab w:val="center" w:pos="4457"/>
        </w:tabs>
        <w:jc w:val="center"/>
        <w:rPr>
          <w:rFonts w:ascii="Times New Roman" w:hAnsi="Times New Roman" w:cs="Times New Roman"/>
          <w:color w:val="000000" w:themeColor="text1"/>
          <w:sz w:val="28"/>
          <w:szCs w:val="28"/>
          <w:rtl/>
          <w:lang w:bidi="ar-IQ"/>
        </w:rPr>
      </w:pPr>
    </w:p>
    <w:p w:rsidR="00AB0F32" w:rsidRPr="00783B1D" w:rsidRDefault="00AB0F32" w:rsidP="008A2BCB">
      <w:pPr>
        <w:spacing w:line="360" w:lineRule="auto"/>
        <w:ind w:left="26"/>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lastRenderedPageBreak/>
        <w:t xml:space="preserve">ب- التشابه </w:t>
      </w:r>
      <w:r w:rsidRPr="00783B1D">
        <w:rPr>
          <w:rFonts w:ascii="Times New Roman" w:hAnsi="Times New Roman" w:cs="Times New Roman"/>
          <w:b/>
          <w:bCs/>
          <w:color w:val="000000" w:themeColor="text1"/>
          <w:sz w:val="28"/>
          <w:szCs w:val="28"/>
          <w:lang w:bidi="ar-IQ"/>
        </w:rPr>
        <w:t>similarity</w:t>
      </w:r>
    </w:p>
    <w:p w:rsidR="00AB0F32" w:rsidRPr="00783B1D" w:rsidRDefault="00AB0F32" w:rsidP="000F1532">
      <w:pPr>
        <w:spacing w:line="360" w:lineRule="auto"/>
        <w:ind w:left="240"/>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يشير مبدأ التشابه إلى أن العناصر المتشابهة من حيث اللون أو الشكل، أو الحجم أو السرعة أو الشدة أو اتجاه الحركة أو النوع تميل إلى التجمع في وحدة أو نموذج أكثر من العناصر غير المتشابه فنحن ندرك في الشكل  (2) صفوفاً من النقط والدوائر المظللة وصفوفاً أخرى من الدوائر البيضاء.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48"/>
      </w:r>
      <w:r w:rsidRPr="00783B1D">
        <w:rPr>
          <w:rFonts w:ascii="Times New Roman" w:hAnsi="Times New Roman" w:cs="Times New Roman"/>
          <w:color w:val="000000" w:themeColor="text1"/>
          <w:sz w:val="28"/>
          <w:szCs w:val="28"/>
          <w:vertAlign w:val="superscript"/>
          <w:rtl/>
          <w:lang w:bidi="ar-IQ"/>
        </w:rPr>
        <w:t>)</w:t>
      </w:r>
    </w:p>
    <w:p w:rsidR="00AB0F32" w:rsidRPr="00783B1D" w:rsidRDefault="00E700DE" w:rsidP="000F1532">
      <w:pPr>
        <w:spacing w:line="360" w:lineRule="auto"/>
        <w:ind w:left="240"/>
        <w:jc w:val="lowKashida"/>
        <w:rPr>
          <w:rFonts w:ascii="Times New Roman" w:hAnsi="Times New Roman" w:cs="Times New Roman"/>
          <w:color w:val="000000" w:themeColor="text1"/>
          <w:sz w:val="28"/>
          <w:szCs w:val="28"/>
          <w:rtl/>
          <w:lang w:bidi="ar-IQ"/>
        </w:rPr>
      </w:pPr>
      <w:r w:rsidRPr="00E700DE">
        <w:rPr>
          <w:noProof/>
          <w:color w:val="000000" w:themeColor="text1"/>
          <w:rtl/>
        </w:rPr>
        <w:pict>
          <v:group id="Group 48" o:spid="_x0000_s1056" style="position:absolute;left:0;text-align:left;margin-left:18.75pt;margin-top:18.3pt;width:361.3pt;height:110.9pt;z-index:8" coordorigin="3629,6841" coordsize="3617,3024">
            <v:oval id="Oval 66" o:spid="_x0000_s1057" style="position:absolute;left:3629;top:6841;width:311;height:274;visibility:visible" fillcolor="black"/>
            <v:oval id="Oval 67" o:spid="_x0000_s1058" style="position:absolute;left:4180;top:6841;width:311;height:274;visibility:visible"/>
            <v:oval id="Oval 68" o:spid="_x0000_s1059" style="position:absolute;left:4731;top:6841;width:311;height:274;visibility:visible"/>
            <v:oval id="Oval 69" o:spid="_x0000_s1060" style="position:absolute;left:5282;top:6841;width:311;height:274;visibility:visible"/>
            <v:oval id="Oval 70" o:spid="_x0000_s1061" style="position:absolute;left:5833;top:6841;width:311;height:274;visibility:visible"/>
            <v:oval id="Oval 71" o:spid="_x0000_s1062" style="position:absolute;left:6384;top:6841;width:311;height:274;visibility:visible"/>
            <v:oval id="Oval 72" o:spid="_x0000_s1063" style="position:absolute;left:6935;top:6875;width:311;height:274;visibility:visible" fillcolor="black"/>
            <v:oval id="Oval 73" o:spid="_x0000_s1064" style="position:absolute;left:3629;top:7319;width:311;height:274;visibility:visible"/>
            <v:oval id="Oval 74" o:spid="_x0000_s1065" style="position:absolute;left:4180;top:7319;width:311;height:274;visibility:visible" fillcolor="black"/>
            <v:oval id="Oval 75" o:spid="_x0000_s1066" style="position:absolute;left:4731;top:7319;width:311;height:274;visibility:visible"/>
            <v:oval id="Oval 76" o:spid="_x0000_s1067" style="position:absolute;left:5282;top:7319;width:311;height:274;visibility:visible"/>
            <v:oval id="Oval 77" o:spid="_x0000_s1068" style="position:absolute;left:5833;top:7319;width:311;height:274;visibility:visible"/>
            <v:oval id="Oval 78" o:spid="_x0000_s1069" style="position:absolute;left:6384;top:7319;width:311;height:274;visibility:visible" fillcolor="black"/>
            <v:oval id="Oval 79" o:spid="_x0000_s1070" style="position:absolute;left:6935;top:7319;width:311;height:274;visibility:visible"/>
            <v:oval id="Oval 80" o:spid="_x0000_s1071" style="position:absolute;left:3629;top:7833;width:311;height:274;visibility:visible"/>
            <v:oval id="Oval 81" o:spid="_x0000_s1072" style="position:absolute;left:4180;top:7833;width:311;height:274;visibility:visible"/>
            <v:oval id="Oval 82" o:spid="_x0000_s1073" style="position:absolute;left:4731;top:7833;width:311;height:274;visibility:visible" fillcolor="black"/>
            <v:oval id="Oval 83" o:spid="_x0000_s1074" style="position:absolute;left:5282;top:7833;width:311;height:274;visibility:visible"/>
            <v:oval id="Oval 84" o:spid="_x0000_s1075" style="position:absolute;left:5833;top:7833;width:311;height:274;visibility:visible" fillcolor="black"/>
            <v:oval id="Oval 85" o:spid="_x0000_s1076" style="position:absolute;left:6384;top:7833;width:311;height:274;visibility:visible"/>
            <v:oval id="Oval 86" o:spid="_x0000_s1077" style="position:absolute;left:6935;top:7833;width:311;height:274;visibility:visible"/>
            <v:oval id="Oval 87" o:spid="_x0000_s1078" style="position:absolute;left:3629;top:8314;width:311;height:275;visibility:visible"/>
            <v:oval id="Oval 88" o:spid="_x0000_s1079" style="position:absolute;left:4180;top:8314;width:311;height:275;visibility:visible"/>
            <v:oval id="Oval 89" o:spid="_x0000_s1080" style="position:absolute;left:4731;top:8314;width:311;height:275;visibility:visible"/>
            <v:oval id="Oval 90" o:spid="_x0000_s1081" style="position:absolute;left:5282;top:8314;width:311;height:275;visibility:visible" fillcolor="black"/>
            <v:oval id="Oval 91" o:spid="_x0000_s1082" style="position:absolute;left:5833;top:8314;width:311;height:275;visibility:visible"/>
            <v:oval id="Oval 92" o:spid="_x0000_s1083" style="position:absolute;left:6384;top:8314;width:311;height:275;visibility:visible"/>
            <v:oval id="Oval 93" o:spid="_x0000_s1084" style="position:absolute;left:6935;top:8314;width:311;height:275;visibility:visible"/>
            <v:oval id="Oval 94" o:spid="_x0000_s1085" style="position:absolute;left:3629;top:8740;width:311;height:274;visibility:visible"/>
            <v:oval id="Oval 95" o:spid="_x0000_s1086" style="position:absolute;left:4180;top:8740;width:311;height:274;visibility:visible"/>
            <v:oval id="Oval 96" o:spid="_x0000_s1087" style="position:absolute;left:4731;top:8740;width:311;height:274;visibility:visible" fillcolor="black"/>
            <v:oval id="Oval 97" o:spid="_x0000_s1088" style="position:absolute;left:5282;top:8740;width:311;height:274;visibility:visible"/>
            <v:oval id="Oval 98" o:spid="_x0000_s1089" style="position:absolute;left:5833;top:8740;width:311;height:274;visibility:visible" fillcolor="black"/>
            <v:oval id="Oval 99" o:spid="_x0000_s1090" style="position:absolute;left:6384;top:8740;width:311;height:274;visibility:visible"/>
            <v:oval id="Oval 100" o:spid="_x0000_s1091" style="position:absolute;left:6935;top:8740;width:311;height:274;visibility:visible"/>
            <v:oval id="Oval 101" o:spid="_x0000_s1092" style="position:absolute;left:3629;top:9165;width:311;height:275;visibility:visible"/>
            <v:oval id="Oval 102" o:spid="_x0000_s1093" style="position:absolute;left:4180;top:9165;width:311;height:275;visibility:visible" fillcolor="black"/>
            <v:oval id="Oval 103" o:spid="_x0000_s1094" style="position:absolute;left:4731;top:9165;width:311;height:275;visibility:visible"/>
            <v:oval id="Oval 104" o:spid="_x0000_s1095" style="position:absolute;left:5282;top:9165;width:311;height:275;visibility:visible"/>
            <v:oval id="Oval 105" o:spid="_x0000_s1096" style="position:absolute;left:5833;top:9165;width:311;height:275;visibility:visible"/>
            <v:oval id="Oval 106" o:spid="_x0000_s1097" style="position:absolute;left:6384;top:9165;width:311;height:275;visibility:visible" fillcolor="black"/>
            <v:oval id="Oval 107" o:spid="_x0000_s1098" style="position:absolute;left:6935;top:9165;width:311;height:275;visibility:visible"/>
            <v:oval id="Oval 108" o:spid="_x0000_s1099" style="position:absolute;left:3629;top:9591;width:311;height:274;visibility:visible" fillcolor="black"/>
            <v:oval id="Oval 109" o:spid="_x0000_s1100" style="position:absolute;left:4180;top:9591;width:311;height:274;visibility:visible"/>
            <v:oval id="Oval 110" o:spid="_x0000_s1101" style="position:absolute;left:4731;top:9591;width:311;height:274;visibility:visible"/>
            <v:oval id="Oval 111" o:spid="_x0000_s1102" style="position:absolute;left:5282;top:9591;width:311;height:274;visibility:visible"/>
            <v:oval id="Oval 112" o:spid="_x0000_s1103" style="position:absolute;left:5833;top:9591;width:311;height:274;visibility:visible"/>
            <v:oval id="Oval 113" o:spid="_x0000_s1104" style="position:absolute;left:6384;top:9591;width:311;height:274;visibility:visible"/>
            <v:oval id="Oval 114" o:spid="_x0000_s1105" style="position:absolute;left:6935;top:9591;width:311;height:274;visibility:visible" fillcolor="black"/>
          </v:group>
        </w:pict>
      </w:r>
      <w:r w:rsidRPr="00E700DE">
        <w:rPr>
          <w:noProof/>
          <w:color w:val="000000" w:themeColor="text1"/>
          <w:rtl/>
        </w:rPr>
        <w:pict>
          <v:shapetype id="_x0000_t202" coordsize="21600,21600" o:spt="202" path="m,l,21600r21600,l21600,xe">
            <v:stroke joinstyle="miter"/>
            <v:path gradientshapeok="t" o:connecttype="rect"/>
          </v:shapetype>
          <v:shape id="Text Box 98" o:spid="_x0000_s1106" type="#_x0000_t202" style="position:absolute;left:0;text-align:left;margin-left:-6.65pt;margin-top:9.5pt;width:399pt;height:130pt;z-index:7;visibility:visible" filled="f" strokeweight="2.25pt">
            <v:textbox style="mso-next-textbox:#Text Box 98">
              <w:txbxContent>
                <w:p w:rsidR="007F193E" w:rsidRDefault="007F193E" w:rsidP="003228D6"/>
              </w:txbxContent>
            </v:textbox>
          </v:shape>
        </w:pict>
      </w:r>
    </w:p>
    <w:p w:rsidR="00AB0F32" w:rsidRPr="00783B1D" w:rsidRDefault="00AB0F32" w:rsidP="000F1532">
      <w:pPr>
        <w:spacing w:line="360" w:lineRule="auto"/>
        <w:ind w:left="240"/>
        <w:jc w:val="lowKashida"/>
        <w:rPr>
          <w:rFonts w:ascii="Times New Roman" w:hAnsi="Times New Roman" w:cs="Times New Roman"/>
          <w:color w:val="000000" w:themeColor="text1"/>
          <w:sz w:val="28"/>
          <w:szCs w:val="28"/>
          <w:rtl/>
          <w:lang w:bidi="ar-IQ"/>
        </w:rPr>
      </w:pPr>
    </w:p>
    <w:p w:rsidR="00AB0F32" w:rsidRPr="00783B1D" w:rsidRDefault="00AB0F32" w:rsidP="000F1532">
      <w:pPr>
        <w:spacing w:line="360" w:lineRule="auto"/>
        <w:jc w:val="lowKashida"/>
        <w:rPr>
          <w:rFonts w:ascii="Times New Roman" w:hAnsi="Times New Roman" w:cs="Times New Roman"/>
          <w:color w:val="000000" w:themeColor="text1"/>
          <w:sz w:val="28"/>
          <w:szCs w:val="28"/>
          <w:rtl/>
          <w:lang w:bidi="ar-IQ"/>
        </w:rPr>
      </w:pPr>
    </w:p>
    <w:p w:rsidR="00AB0F32" w:rsidRPr="00783B1D" w:rsidRDefault="00AB0F32" w:rsidP="000F1532">
      <w:pPr>
        <w:spacing w:line="360" w:lineRule="auto"/>
        <w:ind w:left="240" w:firstLine="368"/>
        <w:jc w:val="lowKashida"/>
        <w:rPr>
          <w:rFonts w:ascii="Times New Roman" w:hAnsi="Times New Roman" w:cs="Times New Roman"/>
          <w:color w:val="000000" w:themeColor="text1"/>
          <w:sz w:val="28"/>
          <w:szCs w:val="28"/>
          <w:rtl/>
          <w:lang w:bidi="ar-IQ"/>
        </w:rPr>
      </w:pPr>
    </w:p>
    <w:p w:rsidR="00AB0F32" w:rsidRPr="00783B1D" w:rsidRDefault="00AB0F32" w:rsidP="000F1532">
      <w:pPr>
        <w:spacing w:line="360" w:lineRule="auto"/>
        <w:ind w:left="240" w:firstLine="368"/>
        <w:jc w:val="center"/>
        <w:rPr>
          <w:rFonts w:ascii="Times New Roman" w:hAnsi="Times New Roman" w:cs="Times New Roman"/>
          <w:color w:val="000000" w:themeColor="text1"/>
          <w:sz w:val="2"/>
          <w:szCs w:val="2"/>
          <w:rtl/>
          <w:lang w:bidi="ar-IQ"/>
        </w:rPr>
      </w:pPr>
    </w:p>
    <w:p w:rsidR="00AB0F32" w:rsidRPr="00783B1D" w:rsidRDefault="00732100" w:rsidP="000F1532">
      <w:pPr>
        <w:spacing w:line="360" w:lineRule="auto"/>
        <w:ind w:left="240" w:firstLine="368"/>
        <w:jc w:val="center"/>
        <w:rPr>
          <w:rFonts w:ascii="Times New Roman" w:hAnsi="Times New Roman" w:cs="Times New Roman"/>
          <w:color w:val="000000" w:themeColor="text1"/>
          <w:sz w:val="28"/>
          <w:szCs w:val="28"/>
          <w:rtl/>
          <w:lang w:bidi="ar-IQ"/>
        </w:rPr>
      </w:pPr>
      <w:r>
        <w:rPr>
          <w:rFonts w:ascii="Times New Roman" w:hAnsi="Times New Roman" w:cs="Times New Roman"/>
          <w:color w:val="000000" w:themeColor="text1"/>
          <w:sz w:val="28"/>
          <w:szCs w:val="28"/>
          <w:rtl/>
          <w:lang w:bidi="ar-IQ"/>
        </w:rPr>
        <w:t>شكل</w:t>
      </w:r>
      <w:r w:rsidR="00AB0F32" w:rsidRPr="00783B1D">
        <w:rPr>
          <w:rFonts w:ascii="Times New Roman" w:hAnsi="Times New Roman" w:cs="Times New Roman"/>
          <w:color w:val="000000" w:themeColor="text1"/>
          <w:sz w:val="28"/>
          <w:szCs w:val="28"/>
          <w:rtl/>
          <w:lang w:bidi="ar-IQ"/>
        </w:rPr>
        <w:t xml:space="preserve"> (2) يوضح مبدأ التشابه</w:t>
      </w:r>
    </w:p>
    <w:p w:rsidR="00AB0F32" w:rsidRPr="00783B1D" w:rsidRDefault="00AB0F32" w:rsidP="000F1532">
      <w:pPr>
        <w:spacing w:line="360" w:lineRule="auto"/>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t xml:space="preserve">ج-لإغلاق أو الإكمال </w:t>
      </w:r>
      <w:r w:rsidRPr="00783B1D">
        <w:rPr>
          <w:rFonts w:ascii="Times New Roman" w:hAnsi="Times New Roman" w:cs="Times New Roman"/>
          <w:b/>
          <w:bCs/>
          <w:color w:val="000000" w:themeColor="text1"/>
          <w:sz w:val="28"/>
          <w:szCs w:val="28"/>
          <w:lang w:bidi="ar-IQ"/>
        </w:rPr>
        <w:t>CLOSUR</w:t>
      </w:r>
    </w:p>
    <w:p w:rsidR="00AB0F32" w:rsidRPr="00783B1D" w:rsidRDefault="00AB0F32" w:rsidP="000F1532">
      <w:pPr>
        <w:spacing w:line="360" w:lineRule="auto"/>
        <w:ind w:left="240"/>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يتم عادة إدراك الإشكال التي تمتاز بالاكتمال أو الاستقرار على نحو أسهل من تلك غير المكتملة فالمساحات المغلقة تشكل وحدات يسهل إدراكها بسهولة أكثر من المساحات المفتوحة ففي الشكل (3) نلاحظ أشكالا ناقصة ولكن نحاول إدراكها من خلال إكمال النقص فيها إذ يتم إدراكها أنها دائرة ومثلث ومربع . (</w:t>
      </w:r>
      <w:r w:rsidRPr="00783B1D">
        <w:rPr>
          <w:rStyle w:val="a6"/>
          <w:rFonts w:ascii="Times New Roman" w:hAnsi="Times New Roman"/>
          <w:color w:val="000000" w:themeColor="text1"/>
          <w:sz w:val="28"/>
          <w:szCs w:val="28"/>
          <w:rtl/>
          <w:lang w:bidi="ar-IQ"/>
        </w:rPr>
        <w:footnoteReference w:id="49"/>
      </w:r>
      <w:r w:rsidRPr="00783B1D">
        <w:rPr>
          <w:rFonts w:ascii="Times New Roman" w:hAnsi="Times New Roman" w:cs="Times New Roman"/>
          <w:color w:val="000000" w:themeColor="text1"/>
          <w:sz w:val="28"/>
          <w:szCs w:val="28"/>
          <w:rtl/>
          <w:lang w:bidi="ar-IQ"/>
        </w:rPr>
        <w:t>)</w:t>
      </w:r>
    </w:p>
    <w:p w:rsidR="00AB0F32" w:rsidRPr="00783B1D" w:rsidRDefault="00E700DE" w:rsidP="000F1532">
      <w:pPr>
        <w:spacing w:line="360" w:lineRule="auto"/>
        <w:ind w:left="240"/>
        <w:jc w:val="lowKashida"/>
        <w:rPr>
          <w:rFonts w:ascii="Times New Roman" w:hAnsi="Times New Roman" w:cs="Times New Roman"/>
          <w:color w:val="000000" w:themeColor="text1"/>
          <w:sz w:val="28"/>
          <w:szCs w:val="28"/>
          <w:rtl/>
          <w:lang w:bidi="ar-IQ"/>
        </w:rPr>
      </w:pPr>
      <w:r w:rsidRPr="00E700DE">
        <w:rPr>
          <w:noProof/>
          <w:color w:val="000000" w:themeColor="text1"/>
          <w:rtl/>
        </w:rPr>
        <w:pict>
          <v:group id="Group 40" o:spid="_x0000_s1107" style="position:absolute;left:0;text-align:left;margin-left:8.25pt;margin-top:1.3pt;width:374.25pt;height:123.75pt;z-index:4" coordorigin="1970,5711" coordsize="8064,1786">
            <v:rect id="Rectangle 33" o:spid="_x0000_s1108" style="position:absolute;left:1970;top:5711;width:8064;height:1786;visibility:visible" filled="f"/>
            <v:rect id="Rectangle 34" o:spid="_x0000_s1109" style="position:absolute;left:2650;top:5895;width:1440;height:1360;visibility:visibl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5" o:spid="_x0000_s1110" type="#_x0000_t5" style="position:absolute;left:5103;top:5895;width:1579;height:1360;visibility:visible"/>
            <v:oval id="Oval 36" o:spid="_x0000_s1111" style="position:absolute;left:7857;top:5895;width:1428;height:1360;visibility:visible"/>
            <v:oval id="Oval 37" o:spid="_x0000_s1112" style="position:absolute;left:8757;top:6990;width:668;height:265;visibility:visible" strokecolor="white"/>
            <v:oval id="Oval 38" o:spid="_x0000_s1113" style="position:absolute;left:6267;top:7023;width:668;height:265;visibility:visible" strokecolor="white"/>
            <v:oval id="Oval 39" o:spid="_x0000_s1114" style="position:absolute;left:3704;top:6900;width:668;height:488;rotation:-2810112fd;visibility:visible" strokecolor="white"/>
          </v:group>
        </w:pict>
      </w:r>
    </w:p>
    <w:p w:rsidR="00AB0F32" w:rsidRPr="00783B1D" w:rsidRDefault="00AB0F32" w:rsidP="000F1532">
      <w:pPr>
        <w:spacing w:line="360" w:lineRule="auto"/>
        <w:ind w:left="240"/>
        <w:jc w:val="lowKashida"/>
        <w:rPr>
          <w:rFonts w:ascii="Times New Roman" w:hAnsi="Times New Roman" w:cs="Times New Roman"/>
          <w:color w:val="000000" w:themeColor="text1"/>
          <w:sz w:val="28"/>
          <w:szCs w:val="28"/>
          <w:rtl/>
          <w:lang w:bidi="ar-IQ"/>
        </w:rPr>
      </w:pPr>
    </w:p>
    <w:p w:rsidR="00AB0F32" w:rsidRPr="00783B1D" w:rsidRDefault="00AB0F32" w:rsidP="000F1532">
      <w:pPr>
        <w:spacing w:line="360" w:lineRule="auto"/>
        <w:ind w:left="240"/>
        <w:jc w:val="lowKashida"/>
        <w:rPr>
          <w:rFonts w:ascii="Times New Roman" w:hAnsi="Times New Roman" w:cs="Times New Roman"/>
          <w:color w:val="000000" w:themeColor="text1"/>
          <w:sz w:val="28"/>
          <w:szCs w:val="28"/>
          <w:lang w:bidi="ar-IQ"/>
        </w:rPr>
      </w:pPr>
    </w:p>
    <w:p w:rsidR="00AB0F32" w:rsidRPr="00783B1D" w:rsidRDefault="00E700DE" w:rsidP="000F1532">
      <w:pPr>
        <w:spacing w:line="360" w:lineRule="auto"/>
        <w:ind w:left="240"/>
        <w:jc w:val="lowKashida"/>
        <w:rPr>
          <w:rFonts w:ascii="Times New Roman" w:hAnsi="Times New Roman" w:cs="Times New Roman"/>
          <w:color w:val="000000" w:themeColor="text1"/>
          <w:sz w:val="28"/>
          <w:szCs w:val="28"/>
          <w:rtl/>
          <w:lang w:bidi="ar-IQ"/>
        </w:rPr>
      </w:pPr>
      <w:r w:rsidRPr="00E700DE">
        <w:rPr>
          <w:noProof/>
          <w:color w:val="000000" w:themeColor="text1"/>
          <w:rtl/>
        </w:rPr>
        <w:pict>
          <v:rect id="Rectangle 39" o:spid="_x0000_s1115" style="position:absolute;left:0;text-align:left;margin-left:81pt;margin-top:36.5pt;width:223.9pt;height:32.55pt;z-index:5;visibility:visible" stroked="f">
            <v:textbox style="mso-next-textbox:#Rectangle 39">
              <w:txbxContent>
                <w:p w:rsidR="007F193E" w:rsidRPr="003E2134" w:rsidRDefault="007F193E" w:rsidP="003228D6">
                  <w:pPr>
                    <w:jc w:val="center"/>
                    <w:rPr>
                      <w:sz w:val="30"/>
                      <w:szCs w:val="30"/>
                      <w:lang w:bidi="ar-IQ"/>
                    </w:rPr>
                  </w:pPr>
                  <w:r w:rsidRPr="003E2134">
                    <w:rPr>
                      <w:rFonts w:hint="eastAsia"/>
                      <w:sz w:val="30"/>
                      <w:szCs w:val="30"/>
                      <w:rtl/>
                      <w:lang w:bidi="ar-IQ"/>
                    </w:rPr>
                    <w:t>شكل</w:t>
                  </w:r>
                  <w:r w:rsidRPr="003E2134">
                    <w:rPr>
                      <w:sz w:val="30"/>
                      <w:szCs w:val="30"/>
                      <w:rtl/>
                      <w:lang w:bidi="ar-IQ"/>
                    </w:rPr>
                    <w:t xml:space="preserve"> (3) </w:t>
                  </w:r>
                  <w:r w:rsidRPr="003E2134">
                    <w:rPr>
                      <w:rFonts w:hint="eastAsia"/>
                      <w:sz w:val="30"/>
                      <w:szCs w:val="30"/>
                      <w:rtl/>
                      <w:lang w:bidi="ar-IQ"/>
                    </w:rPr>
                    <w:t>يوضح</w:t>
                  </w:r>
                  <w:r w:rsidRPr="003E2134">
                    <w:rPr>
                      <w:sz w:val="30"/>
                      <w:szCs w:val="30"/>
                      <w:rtl/>
                      <w:lang w:bidi="ar-IQ"/>
                    </w:rPr>
                    <w:t xml:space="preserve"> </w:t>
                  </w:r>
                  <w:r w:rsidRPr="003E2134">
                    <w:rPr>
                      <w:rFonts w:hint="eastAsia"/>
                      <w:sz w:val="30"/>
                      <w:szCs w:val="30"/>
                      <w:rtl/>
                      <w:lang w:bidi="ar-IQ"/>
                    </w:rPr>
                    <w:t>مبدأ</w:t>
                  </w:r>
                  <w:r w:rsidRPr="003E2134">
                    <w:rPr>
                      <w:sz w:val="30"/>
                      <w:szCs w:val="30"/>
                      <w:rtl/>
                      <w:lang w:bidi="ar-IQ"/>
                    </w:rPr>
                    <w:t xml:space="preserve"> </w:t>
                  </w:r>
                  <w:r w:rsidRPr="003E2134">
                    <w:rPr>
                      <w:rFonts w:hint="eastAsia"/>
                      <w:sz w:val="30"/>
                      <w:szCs w:val="30"/>
                      <w:rtl/>
                      <w:lang w:bidi="ar-IQ"/>
                    </w:rPr>
                    <w:t>الإغلاق</w:t>
                  </w:r>
                </w:p>
              </w:txbxContent>
            </v:textbox>
          </v:rect>
        </w:pict>
      </w:r>
    </w:p>
    <w:p w:rsidR="00AB0F32" w:rsidRPr="00783B1D" w:rsidRDefault="00AB0F32" w:rsidP="000F1532">
      <w:pPr>
        <w:spacing w:line="360" w:lineRule="auto"/>
        <w:jc w:val="lowKashida"/>
        <w:rPr>
          <w:rFonts w:ascii="Times New Roman" w:hAnsi="Times New Roman" w:cs="Times New Roman"/>
          <w:b/>
          <w:bCs/>
          <w:color w:val="000000" w:themeColor="text1"/>
          <w:sz w:val="28"/>
          <w:szCs w:val="28"/>
          <w:rtl/>
          <w:lang w:bidi="ar-IQ"/>
        </w:rPr>
      </w:pPr>
    </w:p>
    <w:p w:rsidR="00384E9D" w:rsidRPr="00783B1D" w:rsidRDefault="00384E9D" w:rsidP="000F1532">
      <w:pPr>
        <w:spacing w:line="360" w:lineRule="auto"/>
        <w:jc w:val="lowKashida"/>
        <w:rPr>
          <w:rFonts w:ascii="Times New Roman" w:hAnsi="Times New Roman" w:cs="Times New Roman"/>
          <w:b/>
          <w:bCs/>
          <w:color w:val="000000" w:themeColor="text1"/>
          <w:sz w:val="28"/>
          <w:szCs w:val="28"/>
          <w:rtl/>
          <w:lang w:bidi="ar-IQ"/>
        </w:rPr>
      </w:pPr>
    </w:p>
    <w:p w:rsidR="00AB0F32" w:rsidRPr="00783B1D" w:rsidRDefault="00AB0F32" w:rsidP="008C0F27">
      <w:pPr>
        <w:spacing w:line="360" w:lineRule="auto"/>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lastRenderedPageBreak/>
        <w:t>د-لاتجاه المشترك</w:t>
      </w:r>
      <w:r w:rsidRPr="00783B1D">
        <w:rPr>
          <w:rFonts w:ascii="Times New Roman" w:hAnsi="Times New Roman" w:cs="Times New Roman"/>
          <w:b/>
          <w:bCs/>
          <w:color w:val="000000" w:themeColor="text1"/>
          <w:sz w:val="28"/>
          <w:szCs w:val="28"/>
          <w:lang w:bidi="ar-IQ"/>
        </w:rPr>
        <w:t>common direction</w:t>
      </w:r>
    </w:p>
    <w:p w:rsidR="00AB0F32" w:rsidRPr="00783B1D" w:rsidRDefault="00AB0F32" w:rsidP="008C0F27">
      <w:pPr>
        <w:spacing w:line="360" w:lineRule="auto"/>
        <w:ind w:left="-37"/>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يشير مبدأ الاتجاه المشترك إلى أن العناصر التي تتحرك في اتجاه معين تدرك على أنها استمرار لموقف معين، ومن ثم فهي تنتمي إلى مجموعة واحدة،وبطبيعة الحال فان إدراكها وتذكرها يكون أسهل من العناصر التي تسير في اتجاهات مختلفة أو متعاكسة ففي الشكل(4)نلاحظ أن الكرات في المجموعة(ب)تدرك على أنها تنتمي إلى مجموعة واحدة لكونها تشترك في الاتجاه،في حين تدرك الكرات في المجموعة( أ ) على أنها لا تنتمي إلى مجموعة الكرات (ب) </w:t>
      </w:r>
      <w:r w:rsidR="00384E9D" w:rsidRPr="00783B1D">
        <w:rPr>
          <w:rFonts w:ascii="Times New Roman" w:hAnsi="Times New Roman" w:cs="Times New Roman"/>
          <w:color w:val="000000" w:themeColor="text1"/>
          <w:sz w:val="28"/>
          <w:szCs w:val="28"/>
          <w:rtl/>
          <w:lang w:bidi="ar-IQ"/>
        </w:rPr>
        <w:t>بسبب أنها تختلف معها بالاتجاه.</w:t>
      </w:r>
      <w:r w:rsidRPr="00783B1D">
        <w:rPr>
          <w:rFonts w:ascii="Times New Roman" w:hAnsi="Times New Roman" w:cs="Times New Roman"/>
          <w:color w:val="000000" w:themeColor="text1"/>
          <w:sz w:val="28"/>
          <w:szCs w:val="28"/>
          <w:rtl/>
          <w:lang w:bidi="ar-IQ"/>
        </w:rPr>
        <w:t xml:space="preserve">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50"/>
      </w:r>
      <w:r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0F1532">
      <w:pPr>
        <w:spacing w:line="360" w:lineRule="auto"/>
        <w:ind w:left="240"/>
        <w:jc w:val="lowKashida"/>
        <w:rPr>
          <w:rFonts w:ascii="Times New Roman" w:hAnsi="Times New Roman" w:cs="Times New Roman"/>
          <w:color w:val="000000" w:themeColor="text1"/>
          <w:sz w:val="28"/>
          <w:szCs w:val="28"/>
          <w:rtl/>
          <w:lang w:bidi="ar-IQ"/>
        </w:rPr>
      </w:pPr>
    </w:p>
    <w:p w:rsidR="00AB0F32" w:rsidRPr="00783B1D" w:rsidRDefault="00E700DE" w:rsidP="000F1532">
      <w:pPr>
        <w:spacing w:line="360" w:lineRule="auto"/>
        <w:ind w:left="240"/>
        <w:jc w:val="lowKashida"/>
        <w:rPr>
          <w:rFonts w:ascii="Times New Roman" w:hAnsi="Times New Roman" w:cs="Times New Roman"/>
          <w:color w:val="000000" w:themeColor="text1"/>
          <w:sz w:val="28"/>
          <w:szCs w:val="28"/>
          <w:rtl/>
          <w:lang w:bidi="ar-IQ"/>
        </w:rPr>
      </w:pPr>
      <w:r w:rsidRPr="00E700DE">
        <w:rPr>
          <w:noProof/>
          <w:color w:val="000000" w:themeColor="text1"/>
          <w:rtl/>
        </w:rPr>
        <w:pict>
          <v:group id="Group 2" o:spid="_x0000_s1116" style="position:absolute;left:0;text-align:left;margin-left:38.7pt;margin-top:-28.45pt;width:348pt;height:132.15pt;z-index:6" coordorigin="2577,3047" coordsize="7050,3254">
            <v:rect id="Rectangle 42" o:spid="_x0000_s1117" style="position:absolute;left:2577;top:3047;width:7050;height:3254;visibility:visible"/>
            <v:oval id="Oval 43" o:spid="_x0000_s1118" style="position:absolute;left:2815;top:5764;width:357;height:323;visibility:visible"/>
            <v:oval id="Oval 44" o:spid="_x0000_s1119" style="position:absolute;left:3320;top:5764;width:357;height:323;visibility:visible"/>
            <v:oval id="Oval 45" o:spid="_x0000_s1120" style="position:absolute;left:3825;top:5764;width:357;height:323;visibility:visible"/>
            <v:oval id="Oval 46" o:spid="_x0000_s1121" style="position:absolute;left:4330;top:5764;width:357;height:323;visibility:visible"/>
            <v:oval id="Oval 47" o:spid="_x0000_s1122" style="position:absolute;left:4835;top:5764;width:357;height:323;visibility:visible"/>
            <v:oval id="Oval 48" o:spid="_x0000_s1123" style="position:absolute;left:5340;top:5764;width:357;height:323;visibility:visible"/>
            <v:oval id="Oval 49" o:spid="_x0000_s1124" style="position:absolute;left:5845;top:5764;width:357;height:323;visibility:visible"/>
            <v:oval id="Oval 50" o:spid="_x0000_s1125" style="position:absolute;left:6350;top:5764;width:357;height:323;visibility:visible"/>
            <v:oval id="Oval 51" o:spid="_x0000_s1126" style="position:absolute;left:6855;top:5764;width:357;height:323;visibility:visible"/>
            <v:oval id="Oval 52" o:spid="_x0000_s1127" style="position:absolute;left:7360;top:5764;width:357;height:323;visibility:visible"/>
            <v:oval id="Oval 53" o:spid="_x0000_s1128" style="position:absolute;left:7865;top:5764;width:357;height:323;visibility:visible"/>
            <v:oval id="Oval 54" o:spid="_x0000_s1129" style="position:absolute;left:8370;top:5764;width:357;height:323;visibility:visible"/>
            <v:oval id="Oval 55" o:spid="_x0000_s1130" style="position:absolute;left:8875;top:5764;width:357;height:323;visibility:visible"/>
            <v:oval id="Oval 56" o:spid="_x0000_s1131" style="position:absolute;left:5192;top:5102;width:357;height:323;visibility:visible"/>
            <v:oval id="Oval 57" o:spid="_x0000_s1132" style="position:absolute;left:5549;top:4720;width:357;height:323;visibility:visible"/>
            <v:oval id="Oval 58" o:spid="_x0000_s1133" style="position:absolute;left:5906;top:4338;width:357;height:323;visibility:visible"/>
            <v:oval id="Oval 59" o:spid="_x0000_s1134" style="position:absolute;left:6263;top:3956;width:357;height:323;visibility:visible"/>
            <v:oval id="Oval 60" o:spid="_x0000_s1135" style="position:absolute;left:6620;top:3574;width:357;height:323;visibility:visible"/>
            <v:oval id="Oval 61" o:spid="_x0000_s1136" style="position:absolute;left:6977;top:3192;width:357;height:323;visibility:visible"/>
            <v:rect id="Rectangle 62" o:spid="_x0000_s1137" style="position:absolute;left:7422;top:3102;width:862;height:705;visibility:visible" filled="f" stroked="f">
              <v:textbox style="mso-next-textbox:#Rectangle 62">
                <w:txbxContent>
                  <w:p w:rsidR="007F193E" w:rsidRPr="005F0135" w:rsidRDefault="007F193E" w:rsidP="003228D6">
                    <w:pPr>
                      <w:rPr>
                        <w:sz w:val="46"/>
                        <w:szCs w:val="46"/>
                        <w:lang w:bidi="ar-IQ"/>
                      </w:rPr>
                    </w:pPr>
                    <w:r w:rsidRPr="005F0135">
                      <w:rPr>
                        <w:rFonts w:hint="eastAsia"/>
                        <w:sz w:val="46"/>
                        <w:szCs w:val="46"/>
                        <w:rtl/>
                        <w:lang w:bidi="ar-IQ"/>
                      </w:rPr>
                      <w:t>أ</w:t>
                    </w:r>
                  </w:p>
                </w:txbxContent>
              </v:textbox>
            </v:rect>
            <v:rect id="Rectangle 63" o:spid="_x0000_s1138" style="position:absolute;left:8460;top:4661;width:862;height:705;visibility:visible" stroked="f">
              <v:textbox style="mso-next-textbox:#Rectangle 63">
                <w:txbxContent>
                  <w:p w:rsidR="007F193E" w:rsidRPr="005F0135" w:rsidRDefault="007F193E" w:rsidP="003228D6">
                    <w:pPr>
                      <w:rPr>
                        <w:sz w:val="46"/>
                        <w:szCs w:val="46"/>
                        <w:lang w:bidi="ar-IQ"/>
                      </w:rPr>
                    </w:pPr>
                    <w:r>
                      <w:rPr>
                        <w:rFonts w:hint="eastAsia"/>
                        <w:sz w:val="46"/>
                        <w:szCs w:val="46"/>
                        <w:rtl/>
                        <w:lang w:bidi="ar-IQ"/>
                      </w:rPr>
                      <w:t>ب</w:t>
                    </w:r>
                  </w:p>
                </w:txbxContent>
              </v:textbox>
            </v:rect>
          </v:group>
        </w:pict>
      </w:r>
    </w:p>
    <w:p w:rsidR="00AB0F32" w:rsidRPr="00783B1D" w:rsidRDefault="00AB0F32" w:rsidP="000F1532">
      <w:pPr>
        <w:spacing w:line="360" w:lineRule="auto"/>
        <w:ind w:left="240"/>
        <w:jc w:val="lowKashida"/>
        <w:rPr>
          <w:rFonts w:ascii="Times New Roman" w:hAnsi="Times New Roman" w:cs="Times New Roman"/>
          <w:color w:val="000000" w:themeColor="text1"/>
          <w:sz w:val="28"/>
          <w:szCs w:val="28"/>
          <w:rtl/>
          <w:lang w:bidi="ar-IQ"/>
        </w:rPr>
      </w:pPr>
    </w:p>
    <w:p w:rsidR="00AB0F32" w:rsidRPr="00783B1D" w:rsidRDefault="00AB0F32" w:rsidP="000F1532">
      <w:pPr>
        <w:spacing w:line="360" w:lineRule="auto"/>
        <w:jc w:val="lowKashida"/>
        <w:rPr>
          <w:rFonts w:ascii="Times New Roman" w:hAnsi="Times New Roman" w:cs="Times New Roman"/>
          <w:color w:val="000000" w:themeColor="text1"/>
          <w:sz w:val="28"/>
          <w:szCs w:val="28"/>
          <w:rtl/>
          <w:lang w:bidi="ar-IQ"/>
        </w:rPr>
      </w:pPr>
    </w:p>
    <w:p w:rsidR="00AB0F32" w:rsidRPr="00783B1D" w:rsidRDefault="00AB0F32" w:rsidP="008C0F27">
      <w:pPr>
        <w:spacing w:line="360" w:lineRule="auto"/>
        <w:ind w:left="240"/>
        <w:jc w:val="center"/>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شكل (4) يوضح مبدأ الاتجاه المشترك</w:t>
      </w:r>
    </w:p>
    <w:p w:rsidR="00AB0F32" w:rsidRPr="00783B1D" w:rsidRDefault="00AB0F32" w:rsidP="000F1532">
      <w:pPr>
        <w:spacing w:line="360" w:lineRule="auto"/>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t xml:space="preserve">هـ- مبدأ الشكل والأرضية </w:t>
      </w:r>
      <w:r w:rsidRPr="00783B1D">
        <w:rPr>
          <w:rFonts w:ascii="Times New Roman" w:hAnsi="Times New Roman" w:cs="Times New Roman"/>
          <w:b/>
          <w:bCs/>
          <w:color w:val="000000" w:themeColor="text1"/>
          <w:sz w:val="28"/>
          <w:szCs w:val="28"/>
          <w:lang w:bidi="ar-IQ"/>
        </w:rPr>
        <w:t xml:space="preserve"> FIGURE AND GROUND</w:t>
      </w:r>
      <w:r w:rsidRPr="00783B1D">
        <w:rPr>
          <w:rFonts w:ascii="Times New Roman" w:hAnsi="Times New Roman" w:cs="Times New Roman"/>
          <w:b/>
          <w:bCs/>
          <w:color w:val="000000" w:themeColor="text1"/>
          <w:sz w:val="28"/>
          <w:szCs w:val="28"/>
          <w:rtl/>
          <w:lang w:bidi="ar-IQ"/>
        </w:rPr>
        <w:t xml:space="preserve"> : </w:t>
      </w:r>
      <w:r w:rsidRPr="00783B1D">
        <w:rPr>
          <w:rFonts w:ascii="Times New Roman" w:hAnsi="Times New Roman" w:cs="Times New Roman"/>
          <w:color w:val="000000" w:themeColor="text1"/>
          <w:sz w:val="28"/>
          <w:szCs w:val="28"/>
          <w:rtl/>
          <w:lang w:bidi="ar-IQ"/>
        </w:rPr>
        <w:t>(</w:t>
      </w:r>
      <w:r w:rsidRPr="00783B1D">
        <w:rPr>
          <w:rStyle w:val="a6"/>
          <w:rFonts w:ascii="Times New Roman" w:hAnsi="Times New Roman"/>
          <w:color w:val="000000" w:themeColor="text1"/>
          <w:sz w:val="28"/>
          <w:szCs w:val="28"/>
          <w:rtl/>
          <w:lang w:bidi="ar-IQ"/>
        </w:rPr>
        <w:footnoteReference w:id="51"/>
      </w:r>
      <w:r w:rsidRPr="00783B1D">
        <w:rPr>
          <w:rFonts w:ascii="Times New Roman" w:hAnsi="Times New Roman" w:cs="Times New Roman"/>
          <w:color w:val="000000" w:themeColor="text1"/>
          <w:sz w:val="28"/>
          <w:szCs w:val="28"/>
          <w:rtl/>
          <w:lang w:bidi="ar-IQ"/>
        </w:rPr>
        <w:t>)</w:t>
      </w:r>
    </w:p>
    <w:p w:rsidR="00AB0F32" w:rsidRPr="00783B1D" w:rsidRDefault="00AB0F32" w:rsidP="000F153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في موقف الإدراك عادة ما يوجد مثير أساسي له خصائص بارزة يسمى الشكل ومثيرات أخرى اقل بروزا" تسمى الأرضية، وهي الخلفية التي  يظهر عليها هذا الشكل فالكلمات المطبوعة على هذه الصفحة هي أشكال سوداء على أرضية بيضاء، واللحن الذي تعزفه آلة الكمان هو شكل على أرضية من الأصوات التي تعزفها آلات أخرى، وهناك خصائص تمكنا من إدراك الشكل والأرضية:-</w:t>
      </w:r>
    </w:p>
    <w:p w:rsidR="00AB0F32" w:rsidRPr="00783B1D" w:rsidRDefault="00AB0F32" w:rsidP="000F153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1-الشكل له صيغة وله حدود في حين أن الأرضية لا صيغة لها ولا حدود.</w:t>
      </w:r>
    </w:p>
    <w:p w:rsidR="00AB0F32" w:rsidRPr="00783B1D" w:rsidRDefault="00AB0F32" w:rsidP="000F153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2-إن الشكل يقوم فوق أو يرتكز على الأرضية.</w:t>
      </w:r>
    </w:p>
    <w:p w:rsidR="00AB0F32" w:rsidRPr="00783B1D" w:rsidRDefault="00AB0F32" w:rsidP="000F153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3-ان الشكل عادة ما يكون، أصغر من الأرضية .</w:t>
      </w:r>
    </w:p>
    <w:p w:rsidR="00AB0F32" w:rsidRPr="00783B1D" w:rsidRDefault="00AB0F32" w:rsidP="000F153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lastRenderedPageBreak/>
        <w:t xml:space="preserve">       وعندما يتساوى حجم كل من الشكل والأرضية يختلف إدراكنا للشيء وندركه على                                                                                       شكل يختلف عما يدركه الآخرون كما موضح بالشكل (5) ,ويعد ذلك من مؤشرات الغموض الإدراكي إذ يتساوى الشكل والأرضية في البروز. </w:t>
      </w:r>
    </w:p>
    <w:p w:rsidR="00AB0F32" w:rsidRPr="00783B1D" w:rsidRDefault="007F193E" w:rsidP="000F1532">
      <w:pPr>
        <w:spacing w:line="360" w:lineRule="auto"/>
        <w:ind w:firstLine="368"/>
        <w:jc w:val="lowKashida"/>
        <w:rPr>
          <w:rFonts w:ascii="Times New Roman" w:hAnsi="Times New Roman" w:cs="Times New Roman"/>
          <w:color w:val="000000" w:themeColor="text1"/>
          <w:sz w:val="28"/>
          <w:szCs w:val="28"/>
          <w:rtl/>
          <w:lang w:bidi="ar-IQ"/>
        </w:rPr>
      </w:pPr>
      <w:r w:rsidRPr="00E700DE">
        <w:rPr>
          <w:rFonts w:ascii="Times New Roman" w:hAnsi="Times New Roman" w:cs="Times New Roman"/>
          <w:noProof/>
          <w:color w:val="000000" w:themeColor="text1"/>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25.5pt;height:133.5pt;visibility:visible">
            <v:imagedata r:id="rId9" o:title=""/>
          </v:shape>
        </w:pict>
      </w:r>
    </w:p>
    <w:p w:rsidR="00AB0F32" w:rsidRPr="00783B1D" w:rsidRDefault="00AB0F32" w:rsidP="008A2BCB">
      <w:pPr>
        <w:tabs>
          <w:tab w:val="left" w:pos="1826"/>
          <w:tab w:val="center" w:pos="4337"/>
        </w:tabs>
        <w:spacing w:line="360" w:lineRule="auto"/>
        <w:ind w:firstLine="368"/>
        <w:jc w:val="center"/>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شكل (5) يوضح مبدأ الشكل والخلفية</w:t>
      </w:r>
    </w:p>
    <w:p w:rsidR="00AB0F32" w:rsidRPr="00783B1D" w:rsidRDefault="00AB0F32" w:rsidP="008A2BCB">
      <w:pPr>
        <w:spacing w:line="360" w:lineRule="auto"/>
        <w:ind w:left="360"/>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t xml:space="preserve">4- ثبات الإدراك </w:t>
      </w:r>
      <w:r w:rsidRPr="00783B1D">
        <w:rPr>
          <w:rFonts w:ascii="Times New Roman" w:hAnsi="Times New Roman" w:cs="Times New Roman"/>
          <w:b/>
          <w:bCs/>
          <w:color w:val="000000" w:themeColor="text1"/>
          <w:sz w:val="28"/>
          <w:szCs w:val="28"/>
          <w:lang w:bidi="ar-IQ"/>
        </w:rPr>
        <w:t>Constance Perceptual</w:t>
      </w:r>
    </w:p>
    <w:p w:rsidR="00AB0F32" w:rsidRPr="00783B1D" w:rsidRDefault="00AB0F32" w:rsidP="008A2BCB">
      <w:pPr>
        <w:spacing w:line="360" w:lineRule="auto"/>
        <w:ind w:left="240"/>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تشير نتائج الدراسات التي أجريت على الإدراك أن ادراكاتنا الحسية للمساحات والأحجام والحركة والعمق والأطوال والأزقة تميل إلى الثبات بالرغم من تغير مواقعها فنحن نميل إلى إدراك أشياء من حولنا وكأنها ثابتة في الحجم والشكل واللون بالرغم من تغير مواقعها على شبكية العين تبعاً لتغير المسافة التي تفصلنا عنها أو تغير حركتها .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52"/>
      </w:r>
      <w:r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21394B">
      <w:pPr>
        <w:spacing w:line="360" w:lineRule="auto"/>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t>2-1-</w:t>
      </w:r>
      <w:r w:rsidR="0021394B">
        <w:rPr>
          <w:rFonts w:ascii="Times New Roman" w:hAnsi="Times New Roman" w:cs="Times New Roman" w:hint="cs"/>
          <w:b/>
          <w:bCs/>
          <w:color w:val="000000" w:themeColor="text1"/>
          <w:sz w:val="28"/>
          <w:szCs w:val="28"/>
          <w:rtl/>
          <w:lang w:bidi="ar-IQ"/>
        </w:rPr>
        <w:t>3</w:t>
      </w:r>
      <w:r w:rsidRPr="00783B1D">
        <w:rPr>
          <w:rFonts w:ascii="Times New Roman" w:hAnsi="Times New Roman" w:cs="Times New Roman"/>
          <w:b/>
          <w:bCs/>
          <w:color w:val="000000" w:themeColor="text1"/>
          <w:sz w:val="28"/>
          <w:szCs w:val="28"/>
          <w:rtl/>
          <w:lang w:bidi="ar-IQ"/>
        </w:rPr>
        <w:t xml:space="preserve"> مفهوم التفكير الإبداعي </w:t>
      </w:r>
      <w:r w:rsidRPr="00783B1D">
        <w:rPr>
          <w:rFonts w:ascii="Times New Roman" w:hAnsi="Times New Roman" w:cs="Times New Roman"/>
          <w:b/>
          <w:bCs/>
          <w:color w:val="000000" w:themeColor="text1"/>
          <w:sz w:val="28"/>
          <w:szCs w:val="28"/>
          <w:vertAlign w:val="superscript"/>
          <w:rtl/>
          <w:lang w:bidi="ar-IQ"/>
        </w:rPr>
        <w:t xml:space="preserve">: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t xml:space="preserve"> </w:t>
      </w:r>
      <w:r w:rsidRPr="00783B1D">
        <w:rPr>
          <w:rStyle w:val="a6"/>
          <w:rFonts w:ascii="Times New Roman" w:hAnsi="Times New Roman"/>
          <w:color w:val="000000" w:themeColor="text1"/>
          <w:sz w:val="28"/>
          <w:szCs w:val="28"/>
          <w:rtl/>
          <w:lang w:bidi="ar-IQ"/>
        </w:rPr>
        <w:footnoteReference w:id="53"/>
      </w:r>
      <w:r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0F1532">
      <w:pPr>
        <w:spacing w:line="360" w:lineRule="auto"/>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 xml:space="preserve">        أصبح الإبداع الآن بمثابة الأمل الأكبر للجنس البشري , لحل المشكلات التي تهدد الإنسان , والتي تعددت كما ونوعا وفي الوقت الذي تركز فيه جهد السيكولوجيين نحو اكتشاف الأفراد الأكثر ذكاء , تبين بجلاء إن الذكاء ليس وحدة هو المطلوب والمرجو لدفع الحضارة نحو مزيد من التقدم بل أصبح الإبداع هو المطلب الحقيقي  الذي يمكنه من أداء الدور الرئيسي في هذا المجال .وقد يبرهن الإبداع على انه مفتاح النجاح والفشل في مطلب الإنسان للمعرفة , وفي رحلته خارج نطاق اليقين  وفي بحثه عن الحقيقة . </w:t>
      </w:r>
    </w:p>
    <w:p w:rsidR="0043064D" w:rsidRPr="00783B1D" w:rsidRDefault="00AB0F32" w:rsidP="0043064D">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lastRenderedPageBreak/>
        <w:t xml:space="preserve">     أن المبدعين في كل مجتمع هم الثروة القومية , وهم الطاقة الدافعة نحو الحضارة والرقي , إذ يمثل رأس المال البشري عاملا أساسيا من عوامل التغيير والتطور والرقي فعن طريق المبدعين توصلت الإنسانية إلى المخترعات الحديثة في شتى الميادين والمجالات ,في العلوم والفنون والآداب والسياسة , وعن طريقهم ازدهرت الحضارة وتقدمت الإنسانية , وخطت خطوات واسعة إلى الأمام ,فاستخدم الإنسان الذرة , وعزا الفضاء ,وسيتقدم العلم ويزدهر وتصبح الحضارة في نمو واضطراد , ما دام هناك فكر خلاق وعقول مبدعة .</w:t>
      </w:r>
    </w:p>
    <w:p w:rsidR="0043064D" w:rsidRPr="00783B1D" w:rsidRDefault="00C71B31" w:rsidP="00C71B31">
      <w:pPr>
        <w:pStyle w:val="aa"/>
        <w:shd w:val="clear" w:color="auto" w:fill="FFFFFF"/>
        <w:bidi/>
        <w:spacing w:line="360" w:lineRule="auto"/>
        <w:jc w:val="both"/>
        <w:rPr>
          <w:rFonts w:asciiTheme="majorBidi" w:hAnsiTheme="majorBidi" w:cstheme="majorBidi"/>
          <w:color w:val="000000" w:themeColor="text1"/>
          <w:sz w:val="28"/>
          <w:szCs w:val="28"/>
          <w:rtl/>
        </w:rPr>
      </w:pPr>
      <w:r w:rsidRPr="00783B1D">
        <w:rPr>
          <w:rFonts w:asciiTheme="majorBidi" w:hAnsiTheme="majorBidi" w:cstheme="majorBidi" w:hint="cs"/>
          <w:color w:val="000000" w:themeColor="text1"/>
          <w:sz w:val="28"/>
          <w:szCs w:val="28"/>
          <w:rtl/>
        </w:rPr>
        <w:t xml:space="preserve">       </w:t>
      </w:r>
      <w:r w:rsidR="00384E9D" w:rsidRPr="00783B1D">
        <w:rPr>
          <w:rFonts w:asciiTheme="majorBidi" w:hAnsiTheme="majorBidi" w:cstheme="majorBidi"/>
          <w:color w:val="000000" w:themeColor="text1"/>
          <w:sz w:val="28"/>
          <w:szCs w:val="28"/>
          <w:rtl/>
        </w:rPr>
        <w:t xml:space="preserve">وحسب وجهة النظر المعرفية فان التفكير الإبداعي </w:t>
      </w:r>
      <w:r w:rsidR="0043064D" w:rsidRPr="00783B1D">
        <w:rPr>
          <w:rFonts w:asciiTheme="majorBidi" w:hAnsiTheme="majorBidi" w:cstheme="majorBidi" w:hint="cs"/>
          <w:color w:val="000000" w:themeColor="text1"/>
          <w:sz w:val="28"/>
          <w:szCs w:val="28"/>
          <w:rtl/>
        </w:rPr>
        <w:t xml:space="preserve"> يمتاز بعدة مميزات وهي كلاتي :- (</w:t>
      </w:r>
      <w:r w:rsidR="0043064D" w:rsidRPr="00783B1D">
        <w:rPr>
          <w:rStyle w:val="a6"/>
          <w:rFonts w:asciiTheme="majorBidi" w:hAnsiTheme="majorBidi"/>
          <w:color w:val="000000" w:themeColor="text1"/>
          <w:sz w:val="28"/>
          <w:szCs w:val="28"/>
          <w:rtl/>
        </w:rPr>
        <w:footnoteReference w:id="54"/>
      </w:r>
      <w:r w:rsidR="0043064D" w:rsidRPr="00783B1D">
        <w:rPr>
          <w:rFonts w:asciiTheme="majorBidi" w:hAnsiTheme="majorBidi" w:cstheme="majorBidi" w:hint="cs"/>
          <w:color w:val="000000" w:themeColor="text1"/>
          <w:sz w:val="28"/>
          <w:szCs w:val="28"/>
          <w:rtl/>
        </w:rPr>
        <w:t>)</w:t>
      </w:r>
    </w:p>
    <w:p w:rsidR="00384E9D" w:rsidRPr="00783B1D" w:rsidRDefault="0043064D" w:rsidP="0043064D">
      <w:pPr>
        <w:pStyle w:val="aa"/>
        <w:shd w:val="clear" w:color="auto" w:fill="FFFFFF"/>
        <w:bidi/>
        <w:spacing w:line="360" w:lineRule="auto"/>
        <w:jc w:val="both"/>
        <w:rPr>
          <w:rFonts w:asciiTheme="majorBidi" w:hAnsiTheme="majorBidi" w:cstheme="majorBidi"/>
          <w:color w:val="000000" w:themeColor="text1"/>
          <w:sz w:val="28"/>
          <w:szCs w:val="28"/>
        </w:rPr>
      </w:pPr>
      <w:r w:rsidRPr="00783B1D">
        <w:rPr>
          <w:rFonts w:asciiTheme="majorBidi" w:hAnsiTheme="majorBidi" w:cstheme="majorBidi" w:hint="cs"/>
          <w:color w:val="000000" w:themeColor="text1"/>
          <w:sz w:val="28"/>
          <w:szCs w:val="28"/>
          <w:rtl/>
        </w:rPr>
        <w:t xml:space="preserve">        </w:t>
      </w:r>
      <w:r w:rsidR="00384E9D" w:rsidRPr="00783B1D">
        <w:rPr>
          <w:rFonts w:asciiTheme="majorBidi" w:hAnsiTheme="majorBidi" w:cstheme="majorBidi"/>
          <w:color w:val="000000" w:themeColor="text1"/>
          <w:sz w:val="28"/>
          <w:szCs w:val="28"/>
          <w:rtl/>
        </w:rPr>
        <w:t xml:space="preserve">هو تفكير تظهر فيه حالات سيطرة الوعي والتفاعل الذهني في المواقف الإبداعية وعليه فان الإبداع يتضمن عمليات ذهنية كالانتباه والإدراك والوعي والتنظيم والترميز والوصول في النهاية الى تشكيل او إبداع خبرة جديدة ، اما شنك </w:t>
      </w:r>
      <w:r w:rsidR="00384E9D" w:rsidRPr="00783B1D">
        <w:rPr>
          <w:rFonts w:asciiTheme="majorBidi" w:hAnsiTheme="majorBidi" w:cstheme="majorBidi"/>
          <w:color w:val="000000" w:themeColor="text1"/>
          <w:sz w:val="28"/>
          <w:szCs w:val="28"/>
        </w:rPr>
        <w:t>Schank</w:t>
      </w:r>
      <w:r w:rsidR="00384E9D" w:rsidRPr="00783B1D">
        <w:rPr>
          <w:rFonts w:asciiTheme="majorBidi" w:hAnsiTheme="majorBidi" w:cstheme="majorBidi"/>
          <w:color w:val="000000" w:themeColor="text1"/>
          <w:sz w:val="28"/>
          <w:szCs w:val="28"/>
          <w:rtl/>
        </w:rPr>
        <w:t xml:space="preserve">   يرى  الإبداع على انه عملية دينامية حيث تبدأ من مرحلة توليد الأفكار الجديدة مما هو معلوم الخبرات السابقة لدى الفرد وان التذكر قدرة ذهنية فاعلة في العملية الإبداعية والتي تتطلب توافر مخزون معرفي من المفاهيم والتعميمات والتفسيرات والإبداع يتكون من عمليتي البحث والتعديل ويرى ان اهم عنصرين في العملية الإبداعية هما</w:t>
      </w:r>
    </w:p>
    <w:p w:rsidR="00384E9D" w:rsidRPr="00783B1D" w:rsidRDefault="00C71B31" w:rsidP="00C71B31">
      <w:pPr>
        <w:pStyle w:val="aa"/>
        <w:shd w:val="clear" w:color="auto" w:fill="FFFFFF"/>
        <w:bidi/>
        <w:spacing w:line="360" w:lineRule="auto"/>
        <w:jc w:val="both"/>
        <w:rPr>
          <w:rFonts w:asciiTheme="majorBidi" w:hAnsiTheme="majorBidi" w:cstheme="majorBidi"/>
          <w:color w:val="000000" w:themeColor="text1"/>
          <w:sz w:val="28"/>
          <w:szCs w:val="28"/>
          <w:rtl/>
        </w:rPr>
      </w:pPr>
      <w:r w:rsidRPr="00783B1D">
        <w:rPr>
          <w:rFonts w:asciiTheme="majorBidi" w:hAnsiTheme="majorBidi" w:cstheme="majorBidi"/>
          <w:color w:val="000000" w:themeColor="text1"/>
          <w:sz w:val="28"/>
          <w:szCs w:val="28"/>
          <w:rtl/>
        </w:rPr>
        <w:t>•-  </w:t>
      </w:r>
      <w:r w:rsidR="00384E9D" w:rsidRPr="00783B1D">
        <w:rPr>
          <w:rFonts w:asciiTheme="majorBidi" w:hAnsiTheme="majorBidi" w:cstheme="majorBidi"/>
          <w:color w:val="000000" w:themeColor="text1"/>
          <w:sz w:val="28"/>
          <w:szCs w:val="28"/>
          <w:rtl/>
        </w:rPr>
        <w:t>القدرة على اكتشاف موضع الخطأ او الخبرة المعروضة</w:t>
      </w:r>
    </w:p>
    <w:p w:rsidR="00384E9D" w:rsidRPr="00783B1D" w:rsidRDefault="00C71B31" w:rsidP="00C71B31">
      <w:pPr>
        <w:pStyle w:val="aa"/>
        <w:shd w:val="clear" w:color="auto" w:fill="FFFFFF"/>
        <w:bidi/>
        <w:spacing w:line="360" w:lineRule="auto"/>
        <w:jc w:val="both"/>
        <w:rPr>
          <w:rFonts w:asciiTheme="majorBidi" w:hAnsiTheme="majorBidi" w:cstheme="majorBidi"/>
          <w:color w:val="000000" w:themeColor="text1"/>
          <w:sz w:val="28"/>
          <w:szCs w:val="28"/>
          <w:rtl/>
        </w:rPr>
      </w:pPr>
      <w:r w:rsidRPr="00783B1D">
        <w:rPr>
          <w:rFonts w:asciiTheme="majorBidi" w:hAnsiTheme="majorBidi" w:cstheme="majorBidi"/>
          <w:color w:val="000000" w:themeColor="text1"/>
          <w:sz w:val="28"/>
          <w:szCs w:val="28"/>
          <w:rtl/>
        </w:rPr>
        <w:t>•-</w:t>
      </w:r>
      <w:r w:rsidRPr="00783B1D">
        <w:rPr>
          <w:rFonts w:asciiTheme="majorBidi" w:hAnsiTheme="majorBidi" w:cstheme="majorBidi" w:hint="cs"/>
          <w:color w:val="000000" w:themeColor="text1"/>
          <w:sz w:val="28"/>
          <w:szCs w:val="28"/>
          <w:rtl/>
        </w:rPr>
        <w:t xml:space="preserve"> </w:t>
      </w:r>
      <w:r w:rsidR="00384E9D" w:rsidRPr="00783B1D">
        <w:rPr>
          <w:rFonts w:asciiTheme="majorBidi" w:hAnsiTheme="majorBidi" w:cstheme="majorBidi"/>
          <w:color w:val="000000" w:themeColor="text1"/>
          <w:sz w:val="28"/>
          <w:szCs w:val="28"/>
          <w:rtl/>
        </w:rPr>
        <w:t>القدرة على إثارة الأسئلة الصحيحة فالإبداع ينجم عن الحاجة الملحة لتصحيح الأخطاء وفهم ماهو غير مألوف في العالم المحيط بنا وتفسير القضايا الشاذة عندما يتم تحديد موضع الخطأ ثم تبدا بتفسير ذلك .</w:t>
      </w:r>
    </w:p>
    <w:p w:rsidR="00AB0F32" w:rsidRPr="00783B1D" w:rsidRDefault="00384E9D" w:rsidP="0043064D">
      <w:pPr>
        <w:pStyle w:val="aa"/>
        <w:shd w:val="clear" w:color="auto" w:fill="FFFFFF"/>
        <w:bidi/>
        <w:spacing w:line="360" w:lineRule="auto"/>
        <w:jc w:val="both"/>
        <w:rPr>
          <w:rFonts w:asciiTheme="majorBidi" w:hAnsiTheme="majorBidi" w:cstheme="majorBidi"/>
          <w:color w:val="000000" w:themeColor="text1"/>
          <w:sz w:val="28"/>
          <w:szCs w:val="28"/>
          <w:rtl/>
        </w:rPr>
      </w:pPr>
      <w:r w:rsidRPr="00783B1D">
        <w:rPr>
          <w:rFonts w:asciiTheme="majorBidi" w:hAnsiTheme="majorBidi" w:cstheme="majorBidi"/>
          <w:color w:val="000000" w:themeColor="text1"/>
          <w:sz w:val="28"/>
          <w:szCs w:val="28"/>
          <w:rtl/>
        </w:rPr>
        <w:t xml:space="preserve"> تعليم مهارات التفكير يعني تعليم الطلبة بصورة مباشرة وغير مباشرة كيفية تنفيذ مهارات التفكير الواضحة المعالم كالملاحظة والمقارنة والتصنيف والتمييز والتحليل والتركيب ... الخ بصورة </w:t>
      </w:r>
      <w:r w:rsidR="00C71B31" w:rsidRPr="00783B1D">
        <w:rPr>
          <w:rFonts w:asciiTheme="majorBidi" w:hAnsiTheme="majorBidi" w:cstheme="majorBidi"/>
          <w:color w:val="000000" w:themeColor="text1"/>
          <w:sz w:val="28"/>
          <w:szCs w:val="28"/>
          <w:rtl/>
        </w:rPr>
        <w:t>مستقلة عن محتوى المادة الدراسية</w:t>
      </w:r>
      <w:r w:rsidR="00C71B31" w:rsidRPr="00783B1D">
        <w:rPr>
          <w:rFonts w:asciiTheme="majorBidi" w:hAnsiTheme="majorBidi" w:cstheme="majorBidi" w:hint="cs"/>
          <w:color w:val="000000" w:themeColor="text1"/>
          <w:sz w:val="28"/>
          <w:szCs w:val="28"/>
          <w:rtl/>
        </w:rPr>
        <w:t xml:space="preserve">. </w:t>
      </w:r>
    </w:p>
    <w:p w:rsidR="0043064D" w:rsidRPr="00783B1D" w:rsidRDefault="0043064D" w:rsidP="0043064D">
      <w:pPr>
        <w:pStyle w:val="aa"/>
        <w:shd w:val="clear" w:color="auto" w:fill="FFFFFF"/>
        <w:bidi/>
        <w:spacing w:line="360" w:lineRule="auto"/>
        <w:jc w:val="both"/>
        <w:rPr>
          <w:rFonts w:asciiTheme="majorBidi" w:hAnsiTheme="majorBidi" w:cstheme="majorBidi"/>
          <w:color w:val="000000" w:themeColor="text1"/>
          <w:sz w:val="28"/>
          <w:szCs w:val="28"/>
          <w:rtl/>
        </w:rPr>
      </w:pPr>
    </w:p>
    <w:p w:rsidR="0043064D" w:rsidRPr="00783B1D" w:rsidRDefault="0043064D" w:rsidP="0043064D">
      <w:pPr>
        <w:pStyle w:val="aa"/>
        <w:shd w:val="clear" w:color="auto" w:fill="FFFFFF"/>
        <w:bidi/>
        <w:spacing w:line="360" w:lineRule="auto"/>
        <w:jc w:val="both"/>
        <w:rPr>
          <w:rFonts w:asciiTheme="majorBidi" w:hAnsiTheme="majorBidi" w:cstheme="majorBidi"/>
          <w:color w:val="000000" w:themeColor="text1"/>
          <w:sz w:val="28"/>
          <w:szCs w:val="28"/>
          <w:rtl/>
        </w:rPr>
      </w:pPr>
    </w:p>
    <w:p w:rsidR="0043064D" w:rsidRPr="00783B1D" w:rsidRDefault="0043064D" w:rsidP="0043064D">
      <w:pPr>
        <w:pStyle w:val="aa"/>
        <w:shd w:val="clear" w:color="auto" w:fill="FFFFFF"/>
        <w:bidi/>
        <w:spacing w:line="360" w:lineRule="auto"/>
        <w:jc w:val="both"/>
        <w:rPr>
          <w:rFonts w:asciiTheme="majorBidi" w:hAnsiTheme="majorBidi" w:cstheme="majorBidi"/>
          <w:color w:val="000000" w:themeColor="text1"/>
          <w:sz w:val="28"/>
          <w:szCs w:val="28"/>
        </w:rPr>
      </w:pPr>
      <w:r w:rsidRPr="00783B1D">
        <w:rPr>
          <w:rFonts w:asciiTheme="majorBidi" w:hAnsiTheme="majorBidi" w:cstheme="majorBidi"/>
          <w:color w:val="000000" w:themeColor="text1"/>
          <w:sz w:val="28"/>
          <w:szCs w:val="28"/>
          <w:rtl/>
        </w:rPr>
        <w:lastRenderedPageBreak/>
        <w:t>إن الاتجاه المعرفي كان أكثر اقتراباً من طبيعة الإنسان وعملياته الذهنية الحيوية، إذ نظر هذا الاتجاه للإنسان على أنه منظم للموقف والمعرفة ويعالجها ويبني الموقف ويعيد بناءه بهدف استيعابه كما أن هذا الاتجاه يرى أن الأفراد مختلفون في مستوى نشاط وآليات العمل الذهني العاملة والموظفة في الموقف، ومستوى العمل الذهني يتحدد بقضيتين عند اصطحاب الاتجاه المعرفي، هما:</w:t>
      </w:r>
    </w:p>
    <w:p w:rsidR="0043064D" w:rsidRPr="00783B1D" w:rsidRDefault="0043064D" w:rsidP="0043064D">
      <w:pPr>
        <w:pStyle w:val="aa"/>
        <w:shd w:val="clear" w:color="auto" w:fill="FFFFFF"/>
        <w:bidi/>
        <w:spacing w:line="360" w:lineRule="auto"/>
        <w:jc w:val="both"/>
        <w:rPr>
          <w:rFonts w:asciiTheme="majorBidi" w:hAnsiTheme="majorBidi" w:cstheme="majorBidi"/>
          <w:color w:val="000000" w:themeColor="text1"/>
          <w:sz w:val="28"/>
          <w:szCs w:val="28"/>
          <w:rtl/>
        </w:rPr>
      </w:pPr>
      <w:r w:rsidRPr="00783B1D">
        <w:rPr>
          <w:rFonts w:asciiTheme="majorBidi" w:hAnsiTheme="majorBidi" w:cstheme="majorBidi"/>
          <w:color w:val="000000" w:themeColor="text1"/>
          <w:sz w:val="28"/>
          <w:szCs w:val="28"/>
          <w:rtl/>
        </w:rPr>
        <w:t>1. طبيعة البنى المعرفية التي طورها الفرد جراء تفاعلاته النشطة في الموقف والخبرات التي حصلت لديه جراء ذلك.</w:t>
      </w:r>
    </w:p>
    <w:p w:rsidR="00C71B31" w:rsidRPr="00783B1D" w:rsidRDefault="0043064D" w:rsidP="002E3382">
      <w:pPr>
        <w:pStyle w:val="aa"/>
        <w:shd w:val="clear" w:color="auto" w:fill="FFFFFF"/>
        <w:bidi/>
        <w:spacing w:line="360" w:lineRule="auto"/>
        <w:jc w:val="both"/>
        <w:rPr>
          <w:rFonts w:asciiTheme="majorBidi" w:hAnsiTheme="majorBidi" w:cstheme="majorBidi"/>
          <w:color w:val="000000" w:themeColor="text1"/>
          <w:sz w:val="28"/>
          <w:szCs w:val="28"/>
          <w:rtl/>
        </w:rPr>
      </w:pPr>
      <w:r w:rsidRPr="00783B1D">
        <w:rPr>
          <w:rFonts w:asciiTheme="majorBidi" w:hAnsiTheme="majorBidi" w:cstheme="majorBidi"/>
          <w:color w:val="000000" w:themeColor="text1"/>
          <w:sz w:val="28"/>
          <w:szCs w:val="28"/>
          <w:rtl/>
        </w:rPr>
        <w:t>2. مستوى العمليات الذهنية الموظفة في الموقف أو الخبرة والتي تحدد عادةً بخبرة المتعلم واستراتيجياته المتطورة ووحدة الزمن المستخدمة لإدخال الخبرة إلى الذهن،</w:t>
      </w:r>
      <w:r w:rsidRPr="00783B1D">
        <w:rPr>
          <w:rFonts w:asciiTheme="majorBidi" w:hAnsiTheme="majorBidi" w:cstheme="majorBidi" w:hint="cs"/>
          <w:color w:val="000000" w:themeColor="text1"/>
          <w:sz w:val="28"/>
          <w:szCs w:val="28"/>
          <w:rtl/>
        </w:rPr>
        <w:t>(</w:t>
      </w:r>
      <w:r w:rsidRPr="00783B1D">
        <w:rPr>
          <w:rStyle w:val="a6"/>
          <w:rFonts w:asciiTheme="majorBidi" w:hAnsiTheme="majorBidi"/>
          <w:color w:val="000000" w:themeColor="text1"/>
          <w:sz w:val="28"/>
          <w:szCs w:val="28"/>
          <w:rtl/>
        </w:rPr>
        <w:footnoteReference w:id="55"/>
      </w:r>
      <w:r w:rsidRPr="00783B1D">
        <w:rPr>
          <w:rFonts w:asciiTheme="majorBidi" w:hAnsiTheme="majorBidi" w:cstheme="majorBidi" w:hint="cs"/>
          <w:color w:val="000000" w:themeColor="text1"/>
          <w:sz w:val="28"/>
          <w:szCs w:val="28"/>
          <w:rtl/>
        </w:rPr>
        <w:t>)</w:t>
      </w:r>
    </w:p>
    <w:p w:rsidR="00C71B31" w:rsidRPr="00783B1D" w:rsidRDefault="0043064D" w:rsidP="00C71B31">
      <w:pPr>
        <w:spacing w:line="360" w:lineRule="auto"/>
        <w:jc w:val="lowKashida"/>
        <w:rPr>
          <w:rFonts w:asciiTheme="majorBidi" w:hAnsiTheme="majorBidi" w:cstheme="majorBidi"/>
          <w:noProof/>
          <w:color w:val="000000" w:themeColor="text1"/>
          <w:sz w:val="28"/>
          <w:szCs w:val="28"/>
          <w:rtl/>
          <w:lang w:bidi="ar-IQ"/>
        </w:rPr>
      </w:pPr>
      <w:r w:rsidRPr="00783B1D">
        <w:rPr>
          <w:rFonts w:asciiTheme="majorBidi" w:hAnsiTheme="majorBidi" w:cstheme="majorBidi" w:hint="cs"/>
          <w:noProof/>
          <w:color w:val="000000" w:themeColor="text1"/>
          <w:sz w:val="28"/>
          <w:szCs w:val="28"/>
          <w:rtl/>
        </w:rPr>
        <w:t xml:space="preserve">       </w:t>
      </w:r>
      <w:r w:rsidR="00C71B31" w:rsidRPr="00783B1D">
        <w:rPr>
          <w:rFonts w:asciiTheme="majorBidi" w:hAnsiTheme="majorBidi" w:cstheme="majorBidi"/>
          <w:noProof/>
          <w:color w:val="000000" w:themeColor="text1"/>
          <w:sz w:val="28"/>
          <w:szCs w:val="28"/>
          <w:rtl/>
        </w:rPr>
        <w:t xml:space="preserve">وبالرغم من ان هناك محاولات واهتمامات مبكرة اكدت امكان زيادة حظ الافراد من الابداع عن طريق تنشيط القدرة على التخيل , الا انه هنالك ما يشكك في امكانية تنمية القدرة على الابداع بالتعليم والتدريب ( </w:t>
      </w:r>
      <w:r w:rsidR="00C71B31" w:rsidRPr="00783B1D">
        <w:rPr>
          <w:rStyle w:val="a6"/>
          <w:rFonts w:asciiTheme="majorBidi" w:hAnsiTheme="majorBidi" w:cstheme="majorBidi"/>
          <w:noProof/>
          <w:color w:val="000000" w:themeColor="text1"/>
          <w:sz w:val="28"/>
          <w:szCs w:val="28"/>
          <w:rtl/>
        </w:rPr>
        <w:footnoteReference w:id="56"/>
      </w:r>
      <w:r w:rsidR="00C71B31" w:rsidRPr="00783B1D">
        <w:rPr>
          <w:rFonts w:asciiTheme="majorBidi" w:hAnsiTheme="majorBidi" w:cstheme="majorBidi"/>
          <w:noProof/>
          <w:color w:val="000000" w:themeColor="text1"/>
          <w:sz w:val="28"/>
          <w:szCs w:val="28"/>
          <w:rtl/>
        </w:rPr>
        <w:t>)</w:t>
      </w:r>
    </w:p>
    <w:p w:rsidR="00AB0F32" w:rsidRPr="00783B1D" w:rsidRDefault="00AB0F32" w:rsidP="000F153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noProof/>
          <w:color w:val="000000" w:themeColor="text1"/>
          <w:sz w:val="28"/>
          <w:szCs w:val="28"/>
          <w:rtl/>
        </w:rPr>
        <w:t xml:space="preserve">     ويرى الباحث أن السبب في ذلك هو عدم الاتساق بين نتائج عدد من الدراسات التجريبية في هذا المجال .فبعض الجهود حالفها التوفيق بما يؤكد امكان زيادة قدرات الابداع , وبعضها قد اخفق بما يشير الى الحاجة الى مزيد من الضبط العلمي في تناول الظاهرة </w:t>
      </w:r>
      <w:r w:rsidRPr="00783B1D">
        <w:rPr>
          <w:rFonts w:ascii="Times New Roman" w:hAnsi="Times New Roman" w:cs="Times New Roman"/>
          <w:color w:val="000000" w:themeColor="text1"/>
          <w:sz w:val="28"/>
          <w:szCs w:val="28"/>
          <w:rtl/>
          <w:lang w:bidi="ar-IQ"/>
        </w:rPr>
        <w:t xml:space="preserve">, </w:t>
      </w:r>
      <w:r w:rsidRPr="00783B1D">
        <w:rPr>
          <w:rFonts w:ascii="Times New Roman" w:hAnsi="Times New Roman" w:cs="Times New Roman"/>
          <w:noProof/>
          <w:color w:val="000000" w:themeColor="text1"/>
          <w:sz w:val="28"/>
          <w:szCs w:val="28"/>
          <w:rtl/>
          <w:lang w:bidi="ar-IQ"/>
        </w:rPr>
        <w:t>من اجل ذلك اتصلت الجهود في هذا المجال سعيا وراء التأكد من امكانية تدريب وتعليم التفكير الابداعي لدى الافراد , وترتب على ذلك استخدام اساليب تنشيط القدرة الابداعية وزيادة مهارات حل المشكلات ثم تقييم اثار التدريب .</w:t>
      </w:r>
    </w:p>
    <w:p w:rsidR="00AB0F32" w:rsidRPr="00783B1D" w:rsidRDefault="00AB0F32" w:rsidP="00CE04DF">
      <w:pPr>
        <w:spacing w:line="360" w:lineRule="auto"/>
        <w:ind w:firstLine="720"/>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noProof/>
          <w:color w:val="000000" w:themeColor="text1"/>
          <w:sz w:val="28"/>
          <w:szCs w:val="28"/>
          <w:rtl/>
          <w:lang w:bidi="ar-IQ"/>
        </w:rPr>
        <w:t>ويرى ((كريتشفيلد</w:t>
      </w:r>
      <w:r w:rsidRPr="00783B1D">
        <w:rPr>
          <w:rFonts w:ascii="Times New Roman" w:hAnsi="Times New Roman" w:cs="Times New Roman"/>
          <w:color w:val="000000" w:themeColor="text1"/>
          <w:sz w:val="28"/>
          <w:szCs w:val="28"/>
          <w:rtl/>
          <w:lang w:bidi="ar-IQ"/>
        </w:rPr>
        <w:t xml:space="preserve">)) أن الأساليب التربوية لتنمية التفكير الإبداعي ملائمة لمختلف أوجه النشاط التي تتطلب حلولا مبتكرة للمشكلات , وهذه الأساليب تهتم بإحداث تغيرات أساسية في العمليات النفسية (المعرفية وغيرها) , وفي اتجاهات الفرد وقيمه الخاصة ودوافعه بالصورة التي </w:t>
      </w:r>
      <w:r w:rsidRPr="00783B1D">
        <w:rPr>
          <w:rFonts w:ascii="Times New Roman" w:hAnsi="Times New Roman" w:cs="Times New Roman"/>
          <w:color w:val="000000" w:themeColor="text1"/>
          <w:sz w:val="28"/>
          <w:szCs w:val="28"/>
          <w:rtl/>
          <w:lang w:bidi="ar-IQ"/>
        </w:rPr>
        <w:lastRenderedPageBreak/>
        <w:t xml:space="preserve">تعينه على شحذ طاقاته الخلاقة واستخدامها بكفاءة اكبر , فضلا عن تنمية إحساسه بقدرته على الخلق والابتكار , وثقته بنفسه بوصفه مفكرا مبدعا  .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57"/>
      </w:r>
      <w:r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0F153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ويرى الباحث أن عملية التدريب سوف لن تخلق شخصا مبدعا مبتكرا من فراغ , لان كل فرد لديه القدرة على الإبداع ولكن بدرجات متفاوتة , وبعملية التدريب ستزداد فرص الكشف عن الطاقات المبدعة لدى كل فرد .</w:t>
      </w:r>
    </w:p>
    <w:p w:rsidR="00AB0F32" w:rsidRPr="00783B1D" w:rsidRDefault="00AB0F32" w:rsidP="0021394B">
      <w:pPr>
        <w:spacing w:line="360" w:lineRule="auto"/>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t>2-1-</w:t>
      </w:r>
      <w:r w:rsidR="0021394B">
        <w:rPr>
          <w:rFonts w:ascii="Times New Roman" w:hAnsi="Times New Roman" w:cs="Times New Roman" w:hint="cs"/>
          <w:b/>
          <w:bCs/>
          <w:color w:val="000000" w:themeColor="text1"/>
          <w:sz w:val="28"/>
          <w:szCs w:val="28"/>
          <w:rtl/>
          <w:lang w:bidi="ar-IQ"/>
        </w:rPr>
        <w:t>3</w:t>
      </w:r>
      <w:r w:rsidRPr="00783B1D">
        <w:rPr>
          <w:rFonts w:ascii="Times New Roman" w:hAnsi="Times New Roman" w:cs="Times New Roman"/>
          <w:b/>
          <w:bCs/>
          <w:color w:val="000000" w:themeColor="text1"/>
          <w:sz w:val="28"/>
          <w:szCs w:val="28"/>
          <w:rtl/>
          <w:lang w:bidi="ar-IQ"/>
        </w:rPr>
        <w:t>-1 تعريفات الإبداع :</w:t>
      </w:r>
    </w:p>
    <w:p w:rsidR="00AB0F32" w:rsidRPr="00783B1D" w:rsidRDefault="00213E4C" w:rsidP="000F153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hint="cs"/>
          <w:color w:val="000000" w:themeColor="text1"/>
          <w:sz w:val="28"/>
          <w:szCs w:val="28"/>
          <w:rtl/>
          <w:lang w:bidi="ar-IQ"/>
        </w:rPr>
        <w:t xml:space="preserve">       </w:t>
      </w:r>
      <w:r w:rsidR="00AB0F32" w:rsidRPr="00783B1D">
        <w:rPr>
          <w:rFonts w:ascii="Times New Roman" w:hAnsi="Times New Roman" w:cs="Times New Roman"/>
          <w:color w:val="000000" w:themeColor="text1"/>
          <w:sz w:val="28"/>
          <w:szCs w:val="28"/>
          <w:rtl/>
          <w:lang w:bidi="ar-IQ"/>
        </w:rPr>
        <w:t xml:space="preserve"> تعددت التعاريف التي استخدمت لتحديد مفهوم الإبداع ,وفق تصنيفات محددة منها ان الإبداع أسلوب للحياة أو الإبداع ناتج محدد أو الإبداع هو قدرات عقلية  او</w:t>
      </w:r>
    </w:p>
    <w:p w:rsidR="00AB0F32" w:rsidRPr="00783B1D" w:rsidRDefault="00AB0F32" w:rsidP="000F1532">
      <w:pPr>
        <w:spacing w:line="360" w:lineRule="auto"/>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color w:val="000000" w:themeColor="text1"/>
          <w:sz w:val="28"/>
          <w:szCs w:val="28"/>
          <w:rtl/>
          <w:lang w:bidi="ar-IQ"/>
        </w:rPr>
        <w:t>عمليات عقلية وفيما يأتي بعض التعاريف حسب التصنيفات الانفة</w:t>
      </w:r>
    </w:p>
    <w:p w:rsidR="00AB0F32" w:rsidRPr="00783B1D" w:rsidRDefault="00AB0F32" w:rsidP="00C71B31">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إذ عرف عبد الحليم ممدوح الإبداع :"انه إنتاج شيء ما على أن يكون هذا الشيء جديدا في صياغته , وان كانت عناصره موجودة من قبل كإبداع عمل من أعمال الفن أو التخيل </w:t>
      </w:r>
      <w:r w:rsidRPr="00783B1D">
        <w:rPr>
          <w:rFonts w:ascii="Times New Roman" w:hAnsi="Times New Roman" w:cs="Times New Roman"/>
          <w:color w:val="000000" w:themeColor="text1"/>
          <w:sz w:val="28"/>
          <w:szCs w:val="28"/>
          <w:rtl/>
          <w:lang w:bidi="ar-IQ"/>
        </w:rPr>
        <w:br/>
        <w:t>الإبداعي"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58"/>
      </w:r>
      <w:r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2E6DF0">
      <w:pPr>
        <w:spacing w:after="0" w:line="360" w:lineRule="auto"/>
        <w:ind w:left="150" w:right="150"/>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ويُعرّف التفكير</w:t>
      </w:r>
      <w:r w:rsidRPr="00783B1D">
        <w:rPr>
          <w:rFonts w:ascii="Times New Roman" w:hAnsi="Times New Roman" w:cs="Times New Roman"/>
          <w:color w:val="000000" w:themeColor="text1"/>
          <w:sz w:val="28"/>
          <w:szCs w:val="28"/>
          <w:rtl/>
          <w:lang w:bidi="ar-IQ"/>
        </w:rPr>
        <w:t xml:space="preserve"> </w:t>
      </w:r>
      <w:r w:rsidRPr="00783B1D">
        <w:rPr>
          <w:rFonts w:ascii="Times New Roman" w:hAnsi="Times New Roman" w:cs="Times New Roman"/>
          <w:color w:val="000000" w:themeColor="text1"/>
          <w:sz w:val="28"/>
          <w:szCs w:val="28"/>
          <w:rtl/>
        </w:rPr>
        <w:t>الإبداعي بأنه "الاستعداد والقدرة على إنتاج شيء جديد. أو أنه عمليّة يتحقق النتائج من خلالها . أو أنه حلّ جديد لمشكلة ما، أو أنه تحقيق إنتاج جديد وذي قيمة من أجل المجتمع"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59"/>
      </w:r>
      <w:r w:rsidRPr="00783B1D">
        <w:rPr>
          <w:rFonts w:ascii="Times New Roman" w:hAnsi="Times New Roman" w:cs="Times New Roman"/>
          <w:color w:val="000000" w:themeColor="text1"/>
          <w:sz w:val="28"/>
          <w:szCs w:val="28"/>
          <w:vertAlign w:val="superscript"/>
          <w:rtl/>
        </w:rPr>
        <w:t>)</w:t>
      </w:r>
    </w:p>
    <w:p w:rsidR="00AB0F32" w:rsidRPr="00783B1D" w:rsidRDefault="00AB0F32" w:rsidP="002E6DF0">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وقد عرف العالم تورانس الإبداع على انه " عملية يصبح فيها الفرد حساسا للمشكلات وأوجه النقص وفجوات المعرفة والمبادئ الناقصة وعدم الانسجام فيحدد فيها الصعوبة ويبحث عن الحلول ويقوم بتخمينات ويصوغ فروضا من النقائص ويختبر هذه الفروض ويعيد اختبارها ثم يقوم نتائجه أخر الأمر ".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60"/>
      </w:r>
      <w:r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0F1532">
      <w:pPr>
        <w:spacing w:after="0" w:line="360" w:lineRule="auto"/>
        <w:ind w:left="150" w:right="150"/>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lastRenderedPageBreak/>
        <w:t xml:space="preserve">     بينما يُعرّفه ( جروان،1999) بأنه" نشاط عقلي مركب وهادف، توجهه رغبة قويّة في البحث عن حلول، أو التوصل إلى نواتج أصيلة لم تكن معروفة أو مطروحة من قبل"  .  </w:t>
      </w:r>
      <w:r w:rsidRPr="00783B1D">
        <w:rPr>
          <w:rFonts w:ascii="Times New Roman" w:hAnsi="Times New Roman" w:cs="Times New Roman"/>
          <w:color w:val="000000" w:themeColor="text1"/>
          <w:sz w:val="28"/>
          <w:szCs w:val="28"/>
          <w:vertAlign w:val="superscript"/>
          <w:rtl/>
        </w:rPr>
        <w:t xml:space="preserve"> (</w:t>
      </w:r>
      <w:r w:rsidRPr="00783B1D">
        <w:rPr>
          <w:rStyle w:val="a6"/>
          <w:rFonts w:ascii="Times New Roman" w:hAnsi="Times New Roman"/>
          <w:color w:val="000000" w:themeColor="text1"/>
          <w:sz w:val="28"/>
          <w:szCs w:val="28"/>
          <w:rtl/>
        </w:rPr>
        <w:footnoteReference w:id="61"/>
      </w:r>
      <w:r w:rsidRPr="00783B1D">
        <w:rPr>
          <w:rFonts w:ascii="Times New Roman" w:hAnsi="Times New Roman" w:cs="Times New Roman"/>
          <w:color w:val="000000" w:themeColor="text1"/>
          <w:sz w:val="28"/>
          <w:szCs w:val="28"/>
          <w:vertAlign w:val="superscript"/>
          <w:rtl/>
        </w:rPr>
        <w:t>)</w:t>
      </w:r>
    </w:p>
    <w:p w:rsidR="00AB0F32" w:rsidRPr="00783B1D" w:rsidRDefault="00AB0F32" w:rsidP="000F153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ويرى الباحث أن تعريف تورانس هو التعريف الأكثر دقة للإبداع وهو الأقرب للتعريف الإجرائي للقدرات والعمليات العقلية كما انه يقدم مدخلا لتحديد أنواع نواتج عملية الإبداع لان الفرد عندما يحس بعدم الانسجام في موقف من المواقف يؤدي ذلك إلى توتره, والتوتر هذا لا يزول إلا إذا قدم الفرد حلولا غير مألوفة .</w:t>
      </w:r>
    </w:p>
    <w:p w:rsidR="00AB0F32" w:rsidRPr="00783B1D" w:rsidRDefault="00AB0F32" w:rsidP="000F153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كما أن تعريف تورانس يمكن أن ينطبق على الابتكارية في أي مجال من مجالات الحياة المختلفة , إلا انه رغم استناد الباحث إلى تعريف تورانس للإبداع إلا انه لا ينكر اثر التفاعل بين الفرد ومنبهات البيئة المختلفة سواء كانت هذه المنبهات صراعا أم توتر أم أفرادا آخرين أم مواد الواقع الخارجي لما لهذه المنبهات المختلفة من اثر في ظهور الناتج الإبداعي .</w:t>
      </w:r>
    </w:p>
    <w:p w:rsidR="00AB0F32" w:rsidRPr="00783B1D" w:rsidRDefault="00AB0F32" w:rsidP="0021394B">
      <w:pPr>
        <w:spacing w:line="360" w:lineRule="auto"/>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t>2-1-</w:t>
      </w:r>
      <w:r w:rsidR="0021394B">
        <w:rPr>
          <w:rFonts w:ascii="Times New Roman" w:hAnsi="Times New Roman" w:cs="Times New Roman" w:hint="cs"/>
          <w:b/>
          <w:bCs/>
          <w:color w:val="000000" w:themeColor="text1"/>
          <w:sz w:val="28"/>
          <w:szCs w:val="28"/>
          <w:rtl/>
          <w:lang w:bidi="ar-IQ"/>
        </w:rPr>
        <w:t>3</w:t>
      </w:r>
      <w:r w:rsidRPr="00783B1D">
        <w:rPr>
          <w:rFonts w:ascii="Times New Roman" w:hAnsi="Times New Roman" w:cs="Times New Roman"/>
          <w:b/>
          <w:bCs/>
          <w:color w:val="000000" w:themeColor="text1"/>
          <w:sz w:val="28"/>
          <w:szCs w:val="28"/>
          <w:rtl/>
          <w:lang w:bidi="ar-IQ"/>
        </w:rPr>
        <w:t>-2 مكونات الإبداع :</w:t>
      </w:r>
    </w:p>
    <w:p w:rsidR="002E3382" w:rsidRPr="00783B1D" w:rsidRDefault="00AB0F32" w:rsidP="00FB456F">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w:t>
      </w:r>
      <w:r w:rsidR="00FB456F" w:rsidRPr="00783B1D">
        <w:rPr>
          <w:rFonts w:ascii="Times New Roman" w:hAnsi="Times New Roman" w:cs="Times New Roman" w:hint="cs"/>
          <w:color w:val="000000" w:themeColor="text1"/>
          <w:sz w:val="28"/>
          <w:szCs w:val="28"/>
          <w:rtl/>
          <w:lang w:bidi="ar-IQ"/>
        </w:rPr>
        <w:t xml:space="preserve"> </w:t>
      </w:r>
      <w:r w:rsidRPr="00783B1D">
        <w:rPr>
          <w:rFonts w:ascii="Times New Roman" w:hAnsi="Times New Roman" w:cs="Times New Roman"/>
          <w:color w:val="000000" w:themeColor="text1"/>
          <w:sz w:val="28"/>
          <w:szCs w:val="28"/>
          <w:rtl/>
          <w:lang w:bidi="ar-IQ"/>
        </w:rPr>
        <w:t>يتضمن الإبداع عدد من القدرات المتميزة من حيث المفهوم النظري , وان كانت هذه القدرات متداخلة بعض الشيء في وسائل قياسها . ومكونات الإبداع هي:</w:t>
      </w:r>
    </w:p>
    <w:p w:rsidR="00AB0F32" w:rsidRPr="00783B1D" w:rsidRDefault="002E3382" w:rsidP="00FB456F">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hint="cs"/>
          <w:color w:val="000000" w:themeColor="text1"/>
          <w:sz w:val="28"/>
          <w:szCs w:val="28"/>
          <w:rtl/>
          <w:lang w:bidi="ar-IQ"/>
        </w:rPr>
        <w:t>1</w:t>
      </w:r>
      <w:r w:rsidR="00AB0F32" w:rsidRPr="00783B1D">
        <w:rPr>
          <w:rFonts w:ascii="Times New Roman" w:hAnsi="Times New Roman" w:cs="Times New Roman"/>
          <w:b/>
          <w:bCs/>
          <w:color w:val="000000" w:themeColor="text1"/>
          <w:sz w:val="28"/>
          <w:szCs w:val="28"/>
          <w:rtl/>
          <w:lang w:bidi="ar-IQ"/>
        </w:rPr>
        <w:t>- الأصالة :</w:t>
      </w:r>
    </w:p>
    <w:p w:rsidR="00AB0F32" w:rsidRPr="00783B1D" w:rsidRDefault="00AB0F32" w:rsidP="00FB456F">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وقد عرفها جيلفرد في " أنها القدرة على إنتاج أفكار ماهرة تتميز بالجدة والطرافة ,  أو تعبر عن نزوع يعكس القدرة على إلى ما وراء الواضح والمباشر, والمألوف من الأفكار, أو تقوم على التداعيات البعيدة , من حيث الزمن أو من حيث المنطق" .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62"/>
      </w:r>
      <w:r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F90CBC">
      <w:pPr>
        <w:spacing w:line="360" w:lineRule="auto"/>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t xml:space="preserve">2- الطلاقة :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63"/>
      </w:r>
      <w:r w:rsidRPr="00783B1D">
        <w:rPr>
          <w:rFonts w:ascii="Times New Roman" w:hAnsi="Times New Roman" w:cs="Times New Roman"/>
          <w:color w:val="000000" w:themeColor="text1"/>
          <w:sz w:val="28"/>
          <w:szCs w:val="28"/>
          <w:vertAlign w:val="superscript"/>
          <w:rtl/>
          <w:lang w:bidi="ar-IQ"/>
        </w:rPr>
        <w:t>)</w:t>
      </w:r>
    </w:p>
    <w:p w:rsidR="00AB0F32" w:rsidRPr="00783B1D" w:rsidRDefault="00FB456F" w:rsidP="000F153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hint="cs"/>
          <w:color w:val="000000" w:themeColor="text1"/>
          <w:sz w:val="28"/>
          <w:szCs w:val="28"/>
          <w:rtl/>
          <w:lang w:bidi="ar-IQ"/>
        </w:rPr>
        <w:t xml:space="preserve">       </w:t>
      </w:r>
      <w:r w:rsidR="00AB0F32" w:rsidRPr="00783B1D">
        <w:rPr>
          <w:rFonts w:ascii="Times New Roman" w:hAnsi="Times New Roman" w:cs="Times New Roman"/>
          <w:color w:val="000000" w:themeColor="text1"/>
          <w:sz w:val="28"/>
          <w:szCs w:val="28"/>
          <w:rtl/>
          <w:lang w:bidi="ar-IQ"/>
        </w:rPr>
        <w:t>ويذكر جيلفورد  أنها " القدرة على إنتاج اكبر عدد من الأفكار ذات الدلالة "</w:t>
      </w:r>
    </w:p>
    <w:p w:rsidR="00AB0F32" w:rsidRPr="00783B1D" w:rsidRDefault="00AB0F32" w:rsidP="000F153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وهناك عدة عوامل للطلاقة هي :</w:t>
      </w:r>
    </w:p>
    <w:p w:rsidR="00AB0F32" w:rsidRPr="00783B1D" w:rsidRDefault="00AB0F32" w:rsidP="00F90CBC">
      <w:pPr>
        <w:spacing w:line="360" w:lineRule="auto"/>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lastRenderedPageBreak/>
        <w:t>أ- الطلاقة اللفظية :</w:t>
      </w:r>
    </w:p>
    <w:p w:rsidR="00AB0F32" w:rsidRPr="00783B1D" w:rsidRDefault="00AB0F32" w:rsidP="00F90CBC">
      <w:pPr>
        <w:spacing w:line="360" w:lineRule="auto"/>
        <w:ind w:firstLine="720"/>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وهي القدرة على سرعة إنتاج اكبر عدد من الكلمات , التي تتوافر فيها شروط معينة , وهذا النوع من الطلاقة يطلق عليه طلاقة الرموز .</w:t>
      </w:r>
    </w:p>
    <w:p w:rsidR="00AB0F32" w:rsidRPr="00783B1D" w:rsidRDefault="00AB0F32" w:rsidP="00F90CBC">
      <w:pPr>
        <w:spacing w:line="360" w:lineRule="auto"/>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t>ب- طلاقة التداعي :</w:t>
      </w:r>
    </w:p>
    <w:p w:rsidR="00AB0F32" w:rsidRPr="00783B1D" w:rsidRDefault="00AB0F32" w:rsidP="000F153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w:t>
      </w:r>
      <w:r w:rsidRPr="00783B1D">
        <w:rPr>
          <w:rFonts w:ascii="Times New Roman" w:hAnsi="Times New Roman" w:cs="Times New Roman"/>
          <w:color w:val="000000" w:themeColor="text1"/>
          <w:sz w:val="28"/>
          <w:szCs w:val="28"/>
          <w:rtl/>
          <w:lang w:bidi="ar-IQ"/>
        </w:rPr>
        <w:tab/>
        <w:t>وهي القدرة على إنتاج أفكار جديدة في موقف يتطلب اقل قدرة من التحكم , ولا يكون لنوع الاستجابة أهمية , وإنما تكون الأهمية في عدد الاستجابات التي يصدرها المفحوص في زمن محدد.</w:t>
      </w:r>
    </w:p>
    <w:p w:rsidR="00AB0F32" w:rsidRPr="00783B1D" w:rsidRDefault="00AB0F32" w:rsidP="000F1532">
      <w:pPr>
        <w:spacing w:line="360" w:lineRule="auto"/>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t>ج_ الطلاقة الفكرية :</w:t>
      </w:r>
    </w:p>
    <w:p w:rsidR="00AB0F32" w:rsidRPr="00783B1D" w:rsidRDefault="00FB456F" w:rsidP="000F153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hint="cs"/>
          <w:color w:val="000000" w:themeColor="text1"/>
          <w:sz w:val="28"/>
          <w:szCs w:val="28"/>
          <w:rtl/>
          <w:lang w:bidi="ar-IQ"/>
        </w:rPr>
        <w:t xml:space="preserve">        </w:t>
      </w:r>
      <w:r w:rsidR="00AB0F32" w:rsidRPr="00783B1D">
        <w:rPr>
          <w:rFonts w:ascii="Times New Roman" w:hAnsi="Times New Roman" w:cs="Times New Roman"/>
          <w:color w:val="000000" w:themeColor="text1"/>
          <w:sz w:val="28"/>
          <w:szCs w:val="28"/>
          <w:rtl/>
          <w:lang w:bidi="ar-IQ"/>
        </w:rPr>
        <w:t>وهي القدرة على سرعة إنتاج اكبر عدد ممكن من الأفكار التي تنتمي إلى نوع معين في زمن محدد , إذ تفضل التعبيرات الحرة دون الاهتمام بنوعيتها  .</w:t>
      </w:r>
    </w:p>
    <w:p w:rsidR="00AB0F32" w:rsidRPr="00783B1D" w:rsidRDefault="00AB0F32" w:rsidP="00F90CBC">
      <w:pPr>
        <w:spacing w:line="360" w:lineRule="auto"/>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t>د</w:t>
      </w:r>
      <w:r w:rsidRPr="00783B1D">
        <w:rPr>
          <w:rFonts w:ascii="Times New Roman" w:hAnsi="Times New Roman" w:cs="Times New Roman"/>
          <w:b/>
          <w:bCs/>
          <w:color w:val="000000" w:themeColor="text1"/>
          <w:sz w:val="28"/>
          <w:szCs w:val="28"/>
          <w:lang w:bidi="ar-IQ"/>
        </w:rPr>
        <w:t xml:space="preserve">- </w:t>
      </w:r>
      <w:r w:rsidRPr="00783B1D">
        <w:rPr>
          <w:rFonts w:ascii="Times New Roman" w:hAnsi="Times New Roman" w:cs="Times New Roman"/>
          <w:b/>
          <w:bCs/>
          <w:color w:val="000000" w:themeColor="text1"/>
          <w:sz w:val="28"/>
          <w:szCs w:val="28"/>
          <w:rtl/>
          <w:lang w:bidi="ar-IQ"/>
        </w:rPr>
        <w:t xml:space="preserve"> الطلاقة التعبيرية :</w:t>
      </w:r>
    </w:p>
    <w:p w:rsidR="00AB0F32" w:rsidRPr="00783B1D" w:rsidRDefault="00AB0F32" w:rsidP="00F90CBC">
      <w:pPr>
        <w:spacing w:line="360" w:lineRule="auto"/>
        <w:ind w:firstLine="720"/>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وهي" القدرة على التعبير عن التفكير بطلاقة أو صياغة الأفكار في عبارات مفيدة" أو هي" القدرة على التفكير السريع في الكلمات المتصلة الملائمة "</w:t>
      </w:r>
    </w:p>
    <w:p w:rsidR="00AB0F32" w:rsidRPr="00783B1D" w:rsidRDefault="00AB0F32" w:rsidP="00F90CBC">
      <w:pPr>
        <w:spacing w:line="360" w:lineRule="auto"/>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t>3</w:t>
      </w:r>
      <w:r w:rsidRPr="00783B1D">
        <w:rPr>
          <w:rFonts w:ascii="Times New Roman" w:hAnsi="Times New Roman" w:cs="Times New Roman"/>
          <w:b/>
          <w:bCs/>
          <w:color w:val="000000" w:themeColor="text1"/>
          <w:sz w:val="28"/>
          <w:szCs w:val="28"/>
          <w:lang w:bidi="ar-IQ"/>
        </w:rPr>
        <w:t>-</w:t>
      </w:r>
      <w:r w:rsidRPr="00783B1D">
        <w:rPr>
          <w:rFonts w:ascii="Times New Roman" w:hAnsi="Times New Roman" w:cs="Times New Roman"/>
          <w:b/>
          <w:bCs/>
          <w:color w:val="000000" w:themeColor="text1"/>
          <w:sz w:val="28"/>
          <w:szCs w:val="28"/>
          <w:rtl/>
          <w:lang w:bidi="ar-IQ"/>
        </w:rPr>
        <w:t xml:space="preserve"> المرونة :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64"/>
      </w:r>
      <w:r w:rsidRPr="00783B1D">
        <w:rPr>
          <w:rFonts w:ascii="Times New Roman" w:hAnsi="Times New Roman" w:cs="Times New Roman"/>
          <w:color w:val="000000" w:themeColor="text1"/>
          <w:sz w:val="28"/>
          <w:szCs w:val="28"/>
          <w:vertAlign w:val="superscript"/>
          <w:rtl/>
          <w:lang w:bidi="ar-IQ"/>
        </w:rPr>
        <w:t>)</w:t>
      </w:r>
    </w:p>
    <w:p w:rsidR="00AB0F32" w:rsidRPr="00783B1D" w:rsidRDefault="00FB456F" w:rsidP="00F90CBC">
      <w:pPr>
        <w:spacing w:line="360" w:lineRule="auto"/>
        <w:ind w:firstLine="720"/>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hint="cs"/>
          <w:color w:val="000000" w:themeColor="text1"/>
          <w:sz w:val="28"/>
          <w:szCs w:val="28"/>
          <w:rtl/>
          <w:lang w:bidi="ar-IQ"/>
        </w:rPr>
        <w:t xml:space="preserve">  </w:t>
      </w:r>
      <w:r w:rsidR="00AB0F32" w:rsidRPr="00783B1D">
        <w:rPr>
          <w:rFonts w:ascii="Times New Roman" w:hAnsi="Times New Roman" w:cs="Times New Roman"/>
          <w:color w:val="000000" w:themeColor="text1"/>
          <w:sz w:val="28"/>
          <w:szCs w:val="28"/>
          <w:rtl/>
          <w:lang w:bidi="ar-IQ"/>
        </w:rPr>
        <w:t xml:space="preserve"> القدرة على تغيير التفكير الذي يميز الأشخاص المبتكرين عن الأشخاص الاعتياديين الذين يجمد تفكيرهم في اتجاه معين , وتنقسم المرونة حسب وجهة جيلفورد إلى قسمين هما :</w:t>
      </w:r>
    </w:p>
    <w:p w:rsidR="00AB0F32" w:rsidRPr="00783B1D" w:rsidRDefault="00AB0F32" w:rsidP="00F90CBC">
      <w:pPr>
        <w:spacing w:line="360" w:lineRule="auto"/>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t>أ- المرونة التلقائية :</w:t>
      </w:r>
    </w:p>
    <w:p w:rsidR="00AB0F32" w:rsidRPr="00783B1D" w:rsidRDefault="00AB0F32" w:rsidP="00582CD4">
      <w:pPr>
        <w:spacing w:line="360" w:lineRule="auto"/>
        <w:ind w:firstLine="720"/>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ويعرفها جيلفورد بأنها " حرية الذهن في التحول في اتجاهات مختلفة نحو إيجاد حلول مختلفة لمواقف أو مشاكل محددة , بحيث يتمكن الذهن من تغيير وجهته من مجال إلى آخر دون قيد وبشكل سريع وسهل "</w:t>
      </w:r>
    </w:p>
    <w:p w:rsidR="002E3382" w:rsidRPr="00783B1D" w:rsidRDefault="002E3382" w:rsidP="00582CD4">
      <w:pPr>
        <w:spacing w:line="360" w:lineRule="auto"/>
        <w:ind w:firstLine="720"/>
        <w:jc w:val="lowKashida"/>
        <w:rPr>
          <w:rFonts w:ascii="Times New Roman" w:hAnsi="Times New Roman" w:cs="Times New Roman"/>
          <w:color w:val="000000" w:themeColor="text1"/>
          <w:sz w:val="28"/>
          <w:szCs w:val="28"/>
          <w:rtl/>
          <w:lang w:bidi="ar-IQ"/>
        </w:rPr>
      </w:pPr>
    </w:p>
    <w:p w:rsidR="002E3382" w:rsidRPr="00783B1D" w:rsidRDefault="002E3382" w:rsidP="00582CD4">
      <w:pPr>
        <w:spacing w:line="360" w:lineRule="auto"/>
        <w:ind w:firstLine="720"/>
        <w:jc w:val="lowKashida"/>
        <w:rPr>
          <w:rFonts w:ascii="Times New Roman" w:hAnsi="Times New Roman" w:cs="Times New Roman"/>
          <w:color w:val="000000" w:themeColor="text1"/>
          <w:sz w:val="28"/>
          <w:szCs w:val="28"/>
          <w:rtl/>
          <w:lang w:bidi="ar-IQ"/>
        </w:rPr>
      </w:pPr>
    </w:p>
    <w:p w:rsidR="00AB0F32" w:rsidRPr="00783B1D" w:rsidRDefault="00AB0F32" w:rsidP="00F90CBC">
      <w:pPr>
        <w:spacing w:line="360" w:lineRule="auto"/>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lastRenderedPageBreak/>
        <w:t>ب- المرونة الكيفية :</w:t>
      </w:r>
    </w:p>
    <w:p w:rsidR="00AB0F32" w:rsidRPr="00783B1D" w:rsidRDefault="00AB0F32" w:rsidP="00F90CBC">
      <w:pPr>
        <w:spacing w:line="360" w:lineRule="auto"/>
        <w:ind w:firstLine="720"/>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ويعرفها جيلفورد أنها " حرية الذهن في الحركة في التعديل أو التغيير في موقف أو مشكلة لإعطاء حلول مختلفة لها "</w:t>
      </w:r>
    </w:p>
    <w:p w:rsidR="00AB0F32" w:rsidRPr="00783B1D" w:rsidRDefault="00AB0F32" w:rsidP="0021394B">
      <w:pPr>
        <w:spacing w:line="360" w:lineRule="auto"/>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t>2-1-</w:t>
      </w:r>
      <w:r w:rsidR="0021394B">
        <w:rPr>
          <w:rFonts w:ascii="Times New Roman" w:hAnsi="Times New Roman" w:cs="Times New Roman" w:hint="cs"/>
          <w:b/>
          <w:bCs/>
          <w:color w:val="000000" w:themeColor="text1"/>
          <w:sz w:val="28"/>
          <w:szCs w:val="28"/>
          <w:rtl/>
          <w:lang w:bidi="ar-IQ"/>
        </w:rPr>
        <w:t>3</w:t>
      </w:r>
      <w:r w:rsidRPr="00783B1D">
        <w:rPr>
          <w:rFonts w:ascii="Times New Roman" w:hAnsi="Times New Roman" w:cs="Times New Roman"/>
          <w:b/>
          <w:bCs/>
          <w:color w:val="000000" w:themeColor="text1"/>
          <w:sz w:val="28"/>
          <w:szCs w:val="28"/>
          <w:rtl/>
          <w:lang w:bidi="ar-IQ"/>
        </w:rPr>
        <w:t>-3 النظريات المفسرة للإبداع :</w:t>
      </w:r>
    </w:p>
    <w:p w:rsidR="002E3382" w:rsidRPr="00783B1D" w:rsidRDefault="00AB0F32" w:rsidP="002E3382">
      <w:pPr>
        <w:spacing w:before="100" w:beforeAutospacing="1" w:after="100" w:afterAutospacing="1" w:line="360" w:lineRule="auto"/>
        <w:jc w:val="lowKashida"/>
        <w:rPr>
          <w:rFonts w:ascii="Times New Roman" w:hAnsi="Times New Roman" w:cs="Times New Roman"/>
          <w:b/>
          <w:bCs/>
          <w:color w:val="000000" w:themeColor="text1"/>
          <w:sz w:val="28"/>
          <w:szCs w:val="28"/>
          <w:rtl/>
        </w:rPr>
      </w:pPr>
      <w:r w:rsidRPr="00783B1D">
        <w:rPr>
          <w:rFonts w:ascii="Times New Roman" w:hAnsi="Times New Roman" w:cs="Times New Roman"/>
          <w:color w:val="000000" w:themeColor="text1"/>
          <w:sz w:val="28"/>
          <w:szCs w:val="28"/>
          <w:rtl/>
        </w:rPr>
        <w:t xml:space="preserve">     هناك نظريات عدة وضعت لتفسير التفكير الإبداعي ، ومن أهم هذه النظريات:   </w:t>
      </w:r>
    </w:p>
    <w:p w:rsidR="00AB0F32" w:rsidRPr="00783B1D" w:rsidRDefault="00FB456F" w:rsidP="002E3382">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hint="cs"/>
          <w:b/>
          <w:bCs/>
          <w:color w:val="000000" w:themeColor="text1"/>
          <w:sz w:val="28"/>
          <w:szCs w:val="28"/>
          <w:rtl/>
        </w:rPr>
        <w:t>اولا"</w:t>
      </w:r>
      <w:r w:rsidR="00AB0F32" w:rsidRPr="00783B1D">
        <w:rPr>
          <w:rFonts w:ascii="Times New Roman" w:hAnsi="Times New Roman" w:cs="Times New Roman"/>
          <w:b/>
          <w:bCs/>
          <w:color w:val="000000" w:themeColor="text1"/>
          <w:sz w:val="28"/>
          <w:szCs w:val="28"/>
          <w:rtl/>
        </w:rPr>
        <w:t>- نظرية التحليل النفسي :</w:t>
      </w:r>
      <w:r w:rsidR="00AB0F32" w:rsidRPr="00783B1D">
        <w:rPr>
          <w:rFonts w:ascii="Times New Roman" w:hAnsi="Times New Roman" w:cs="Times New Roman"/>
          <w:color w:val="000000" w:themeColor="text1"/>
          <w:sz w:val="28"/>
          <w:szCs w:val="28"/>
          <w:rtl/>
        </w:rPr>
        <w:t xml:space="preserve">  </w:t>
      </w:r>
      <w:r w:rsidR="00AB0F32" w:rsidRPr="00783B1D">
        <w:rPr>
          <w:rFonts w:ascii="Times New Roman" w:hAnsi="Times New Roman" w:cs="Times New Roman"/>
          <w:color w:val="000000" w:themeColor="text1"/>
          <w:sz w:val="28"/>
          <w:szCs w:val="28"/>
          <w:vertAlign w:val="superscript"/>
          <w:rtl/>
        </w:rPr>
        <w:t>(</w:t>
      </w:r>
      <w:r w:rsidR="00AB0F32" w:rsidRPr="00783B1D">
        <w:rPr>
          <w:rStyle w:val="a6"/>
          <w:rFonts w:ascii="Times New Roman" w:hAnsi="Times New Roman"/>
          <w:color w:val="000000" w:themeColor="text1"/>
          <w:sz w:val="28"/>
          <w:szCs w:val="28"/>
          <w:rtl/>
        </w:rPr>
        <w:footnoteReference w:id="65"/>
      </w:r>
      <w:r w:rsidR="00AB0F32" w:rsidRPr="00783B1D">
        <w:rPr>
          <w:rFonts w:ascii="Times New Roman" w:hAnsi="Times New Roman" w:cs="Times New Roman"/>
          <w:color w:val="000000" w:themeColor="text1"/>
          <w:sz w:val="28"/>
          <w:szCs w:val="28"/>
          <w:vertAlign w:val="superscript"/>
          <w:rtl/>
        </w:rPr>
        <w:t>)</w:t>
      </w:r>
    </w:p>
    <w:p w:rsidR="00AB0F32" w:rsidRPr="00783B1D" w:rsidRDefault="00AB0F32" w:rsidP="000F1532">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يرى "فرويد" </w:t>
      </w:r>
      <w:r w:rsidRPr="00783B1D">
        <w:rPr>
          <w:rFonts w:ascii="Times New Roman" w:hAnsi="Times New Roman" w:cs="Times New Roman"/>
          <w:color w:val="000000" w:themeColor="text1"/>
          <w:sz w:val="28"/>
          <w:szCs w:val="28"/>
        </w:rPr>
        <w:t>Freud</w:t>
      </w:r>
      <w:r w:rsidRPr="00783B1D">
        <w:rPr>
          <w:rFonts w:ascii="Times New Roman" w:hAnsi="Times New Roman" w:cs="Times New Roman"/>
          <w:color w:val="000000" w:themeColor="text1"/>
          <w:sz w:val="28"/>
          <w:szCs w:val="28"/>
          <w:rtl/>
        </w:rPr>
        <w:t xml:space="preserve"> أن الإبداع ينشأ نتيجة صراع نفسي في بداية حياة الفرد (كحيلة دفاعية) لمواجهة الطاقة الليبيدية التي لا يقبل المجتمع التعبير عنها . وفي الإبداع يبتعد المبدع عن الواقع ليعيش في حياة وهمية ، ويكون الإبداع استمرار للعب الإيهامي الذي بدأه المبدع عندما كان طفلاً صغيراً , وربط فرويد الإبداع وغيره من السلوكيات الأخرى مع مجموعة الدوافع التي يحركها اللاشعور . فإذا لم يستطع الفرد أن يعبر بحرية عن رغباته ، فإن تلك الرغبات يجب أن تنطلق بطرق أخرى ، أو يتم تعويضها . فالإبداع طبقاً له يمثل شكل صحي من أشكال التعويض </w:t>
      </w:r>
      <w:r w:rsidRPr="00783B1D">
        <w:rPr>
          <w:rFonts w:ascii="Times New Roman" w:hAnsi="Times New Roman" w:cs="Times New Roman"/>
          <w:color w:val="000000" w:themeColor="text1"/>
          <w:sz w:val="28"/>
          <w:szCs w:val="28"/>
        </w:rPr>
        <w:t>Sublimation</w:t>
      </w:r>
      <w:r w:rsidRPr="00783B1D">
        <w:rPr>
          <w:rFonts w:ascii="Times New Roman" w:hAnsi="Times New Roman" w:cs="Times New Roman"/>
          <w:color w:val="000000" w:themeColor="text1"/>
          <w:sz w:val="28"/>
          <w:szCs w:val="28"/>
          <w:rtl/>
        </w:rPr>
        <w:t xml:space="preserve"> ، وذلك باستخدام الدوافع اللاشعورية التي لم يتم إشباعها في أهداف إنتاجية .  </w:t>
      </w:r>
    </w:p>
    <w:p w:rsidR="00AB0F32" w:rsidRPr="00783B1D" w:rsidRDefault="00AB0F32" w:rsidP="00582CD4">
      <w:pPr>
        <w:spacing w:before="100" w:beforeAutospacing="1" w:after="100" w:afterAutospacing="1" w:line="360" w:lineRule="auto"/>
        <w:ind w:firstLine="720"/>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ويميز "يونج" </w:t>
      </w:r>
      <w:r w:rsidRPr="00783B1D">
        <w:rPr>
          <w:rFonts w:ascii="Times New Roman" w:hAnsi="Times New Roman" w:cs="Times New Roman"/>
          <w:color w:val="000000" w:themeColor="text1"/>
          <w:sz w:val="28"/>
          <w:szCs w:val="28"/>
        </w:rPr>
        <w:t>Yong</w:t>
      </w:r>
      <w:r w:rsidRPr="00783B1D">
        <w:rPr>
          <w:rFonts w:ascii="Times New Roman" w:hAnsi="Times New Roman" w:cs="Times New Roman"/>
          <w:color w:val="000000" w:themeColor="text1"/>
          <w:sz w:val="28"/>
          <w:szCs w:val="28"/>
          <w:rtl/>
        </w:rPr>
        <w:t xml:space="preserve"> بين نوعين من اللاشعور ، إحداهما شخصي ، وهو ما تكلم عنه "فرويد" ؛ والآخر جمعي ، ينتقل بالوراثة إلى الشخص حاملاً خبرات الأسلاف وتراثهم , وهذا اللاشعور الجمعي عند "يونج" هو مصدر الإبداع .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66"/>
      </w:r>
      <w:r w:rsidRPr="00783B1D">
        <w:rPr>
          <w:rFonts w:ascii="Times New Roman" w:hAnsi="Times New Roman" w:cs="Times New Roman"/>
          <w:color w:val="000000" w:themeColor="text1"/>
          <w:sz w:val="28"/>
          <w:szCs w:val="28"/>
          <w:vertAlign w:val="superscript"/>
          <w:rtl/>
        </w:rPr>
        <w:t>)</w:t>
      </w:r>
    </w:p>
    <w:p w:rsidR="00AB0F32" w:rsidRPr="00783B1D" w:rsidRDefault="00AB0F32" w:rsidP="00582CD4">
      <w:pPr>
        <w:spacing w:before="100" w:beforeAutospacing="1" w:after="100" w:afterAutospacing="1" w:line="360" w:lineRule="auto"/>
        <w:ind w:firstLine="720"/>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أما "كريس" </w:t>
      </w:r>
      <w:r w:rsidRPr="00783B1D">
        <w:rPr>
          <w:rFonts w:ascii="Times New Roman" w:hAnsi="Times New Roman" w:cs="Times New Roman"/>
          <w:color w:val="000000" w:themeColor="text1"/>
          <w:sz w:val="28"/>
          <w:szCs w:val="28"/>
        </w:rPr>
        <w:t>Kris</w:t>
      </w:r>
      <w:r w:rsidRPr="00783B1D">
        <w:rPr>
          <w:rFonts w:ascii="Times New Roman" w:hAnsi="Times New Roman" w:cs="Times New Roman"/>
          <w:color w:val="000000" w:themeColor="text1"/>
          <w:sz w:val="28"/>
          <w:szCs w:val="28"/>
          <w:rtl/>
        </w:rPr>
        <w:t xml:space="preserve"> فيرى أن الأفراد المبدعين قادرون على إعادة خلق حالة عقلية تشبه عقلية الطفولة ، تكون فيها الأفكار اللاشعورية </w:t>
      </w:r>
      <w:r w:rsidRPr="00783B1D">
        <w:rPr>
          <w:rFonts w:ascii="Times New Roman" w:hAnsi="Times New Roman" w:cs="Times New Roman"/>
          <w:color w:val="000000" w:themeColor="text1"/>
          <w:sz w:val="28"/>
          <w:szCs w:val="28"/>
        </w:rPr>
        <w:t>Unconscious Ideas</w:t>
      </w:r>
      <w:r w:rsidRPr="00783B1D">
        <w:rPr>
          <w:rFonts w:ascii="Times New Roman" w:hAnsi="Times New Roman" w:cs="Times New Roman"/>
          <w:color w:val="000000" w:themeColor="text1"/>
          <w:sz w:val="28"/>
          <w:szCs w:val="28"/>
          <w:rtl/>
        </w:rPr>
        <w:t xml:space="preserve"> أسهل </w:t>
      </w:r>
      <w:r w:rsidRPr="00783B1D">
        <w:rPr>
          <w:rFonts w:ascii="Times New Roman" w:hAnsi="Times New Roman" w:cs="Times New Roman"/>
          <w:color w:val="000000" w:themeColor="text1"/>
          <w:sz w:val="28"/>
          <w:szCs w:val="28"/>
          <w:rtl/>
          <w:lang w:bidi="ar-IQ"/>
        </w:rPr>
        <w:t>وصولا الى</w:t>
      </w:r>
      <w:r w:rsidRPr="00783B1D">
        <w:rPr>
          <w:rFonts w:ascii="Times New Roman" w:hAnsi="Times New Roman" w:cs="Times New Roman"/>
          <w:color w:val="000000" w:themeColor="text1"/>
          <w:sz w:val="28"/>
          <w:szCs w:val="28"/>
          <w:rtl/>
        </w:rPr>
        <w:t xml:space="preserve"> العقل الواعي </w:t>
      </w:r>
      <w:r w:rsidRPr="00783B1D">
        <w:rPr>
          <w:rFonts w:ascii="Times New Roman" w:hAnsi="Times New Roman" w:cs="Times New Roman"/>
          <w:color w:val="000000" w:themeColor="text1"/>
          <w:sz w:val="28"/>
          <w:szCs w:val="28"/>
        </w:rPr>
        <w:t>Conscious</w:t>
      </w:r>
      <w:r w:rsidRPr="00783B1D">
        <w:rPr>
          <w:rFonts w:ascii="Times New Roman" w:hAnsi="Times New Roman" w:cs="Times New Roman"/>
          <w:color w:val="000000" w:themeColor="text1"/>
          <w:sz w:val="28"/>
          <w:szCs w:val="28"/>
          <w:rtl/>
        </w:rPr>
        <w:t xml:space="preserve"> . في حين أكد "جونج" </w:t>
      </w:r>
      <w:r w:rsidRPr="00783B1D">
        <w:rPr>
          <w:rFonts w:ascii="Times New Roman" w:hAnsi="Times New Roman" w:cs="Times New Roman"/>
          <w:color w:val="000000" w:themeColor="text1"/>
          <w:sz w:val="28"/>
          <w:szCs w:val="28"/>
        </w:rPr>
        <w:t>Jung</w:t>
      </w:r>
      <w:r w:rsidRPr="00783B1D">
        <w:rPr>
          <w:rFonts w:ascii="Times New Roman" w:hAnsi="Times New Roman" w:cs="Times New Roman"/>
          <w:color w:val="000000" w:themeColor="text1"/>
          <w:sz w:val="28"/>
          <w:szCs w:val="28"/>
          <w:rtl/>
        </w:rPr>
        <w:t xml:space="preserve"> وهو أحد مساعدي وأتباع "فرويد" أهمية </w:t>
      </w:r>
      <w:r w:rsidRPr="00783B1D">
        <w:rPr>
          <w:rFonts w:ascii="Times New Roman" w:hAnsi="Times New Roman" w:cs="Times New Roman"/>
          <w:color w:val="000000" w:themeColor="text1"/>
          <w:sz w:val="28"/>
          <w:szCs w:val="28"/>
          <w:rtl/>
        </w:rPr>
        <w:lastRenderedPageBreak/>
        <w:t xml:space="preserve">التجربة الشخصية واللاشعورية في وضع إطار الإنتاج الإبداعي ، وقد عرف المبدع بأنه الشخص القادر على الانغماس في اللاشعور الجمعي . </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67"/>
      </w:r>
      <w:r w:rsidRPr="00783B1D">
        <w:rPr>
          <w:rFonts w:ascii="Times New Roman" w:hAnsi="Times New Roman" w:cs="Times New Roman"/>
          <w:color w:val="000000" w:themeColor="text1"/>
          <w:sz w:val="28"/>
          <w:szCs w:val="28"/>
          <w:vertAlign w:val="superscript"/>
          <w:rtl/>
        </w:rPr>
        <w:t>)</w:t>
      </w:r>
    </w:p>
    <w:p w:rsidR="00AB0F32" w:rsidRPr="00783B1D" w:rsidRDefault="00AB0F32" w:rsidP="000F1532">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مما سبق نجد أن مفهوم الإبداع في ضوء نظرية التحليل النفسي يؤكد الدور الذي تقوم به محتويات ودوافع تقع خارج مجال وعي الفرد ودرايته في العملية الإبداعية ، وهذا يعد تفسيراً مبالغا" فيه ويفتقر للمنطقية .</w:t>
      </w:r>
    </w:p>
    <w:p w:rsidR="00AB0F32" w:rsidRPr="00783B1D" w:rsidRDefault="00FB456F" w:rsidP="00582CD4">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hint="cs"/>
          <w:b/>
          <w:bCs/>
          <w:color w:val="000000" w:themeColor="text1"/>
          <w:sz w:val="28"/>
          <w:szCs w:val="28"/>
          <w:rtl/>
        </w:rPr>
        <w:t>ثانيا"</w:t>
      </w:r>
      <w:r w:rsidR="00AB0F32" w:rsidRPr="00783B1D">
        <w:rPr>
          <w:rFonts w:ascii="Times New Roman" w:hAnsi="Times New Roman" w:cs="Times New Roman"/>
          <w:b/>
          <w:bCs/>
          <w:color w:val="000000" w:themeColor="text1"/>
          <w:sz w:val="28"/>
          <w:szCs w:val="28"/>
          <w:rtl/>
        </w:rPr>
        <w:t>- النظرية الارتباطية :</w:t>
      </w:r>
      <w:r w:rsidR="00AB0F32" w:rsidRPr="00783B1D">
        <w:rPr>
          <w:rFonts w:ascii="Times New Roman" w:hAnsi="Times New Roman" w:cs="Times New Roman"/>
          <w:color w:val="000000" w:themeColor="text1"/>
          <w:sz w:val="28"/>
          <w:szCs w:val="28"/>
          <w:rtl/>
        </w:rPr>
        <w:t xml:space="preserve"> </w:t>
      </w:r>
      <w:r w:rsidR="00AB0F32" w:rsidRPr="00783B1D">
        <w:rPr>
          <w:rFonts w:ascii="Times New Roman" w:hAnsi="Times New Roman" w:cs="Times New Roman"/>
          <w:color w:val="000000" w:themeColor="text1"/>
          <w:sz w:val="28"/>
          <w:szCs w:val="28"/>
          <w:vertAlign w:val="superscript"/>
          <w:rtl/>
        </w:rPr>
        <w:t>(</w:t>
      </w:r>
      <w:r w:rsidR="00AB0F32" w:rsidRPr="00783B1D">
        <w:rPr>
          <w:rStyle w:val="a6"/>
          <w:rFonts w:ascii="Times New Roman" w:hAnsi="Times New Roman"/>
          <w:color w:val="000000" w:themeColor="text1"/>
          <w:sz w:val="28"/>
          <w:szCs w:val="28"/>
          <w:rtl/>
        </w:rPr>
        <w:footnoteReference w:id="68"/>
      </w:r>
      <w:r w:rsidR="00AB0F32" w:rsidRPr="00783B1D">
        <w:rPr>
          <w:rFonts w:ascii="Times New Roman" w:hAnsi="Times New Roman" w:cs="Times New Roman"/>
          <w:color w:val="000000" w:themeColor="text1"/>
          <w:sz w:val="28"/>
          <w:szCs w:val="28"/>
          <w:vertAlign w:val="superscript"/>
          <w:rtl/>
        </w:rPr>
        <w:t>)</w:t>
      </w:r>
    </w:p>
    <w:p w:rsidR="00AB0F32" w:rsidRPr="00783B1D" w:rsidRDefault="00AB0F32" w:rsidP="000F1532">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ويرى أصحاب هذا الاتجاه أن العملية الإبداعية تتمثل في القدرة على تكوين عناصر ارتباطية بطريقة تركيبية جديدة أو مبتكرة ، من أجل مقابلة متطلبات  معينة ، ومن أجل تحقيق فائدة ما متوقعة ، وتُعرف نظرية الارتباطات عملية الإبداع بأنها ” تجميع العناصر المترابطة في تشكيلات معينة لمقابلة الحاجات ، أو لتحقيق بعض الفائدة . وكلما كانت عناصر التشكيلة الجديدة متنافرة وغير متجانسة أزداد مستوى القدرة على التفكير الإبداعي “ .  </w:t>
      </w:r>
    </w:p>
    <w:p w:rsidR="00AB0F32" w:rsidRPr="00783B1D" w:rsidRDefault="00AB0F32" w:rsidP="00582CD4">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كما أن هناك ثلاثة أساليب لكيفية حدوث هذه الارتباطات  هما كالآتي :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69"/>
      </w:r>
      <w:r w:rsidRPr="00783B1D">
        <w:rPr>
          <w:rFonts w:ascii="Times New Roman" w:hAnsi="Times New Roman" w:cs="Times New Roman"/>
          <w:color w:val="000000" w:themeColor="text1"/>
          <w:sz w:val="28"/>
          <w:szCs w:val="28"/>
          <w:vertAlign w:val="superscript"/>
          <w:rtl/>
        </w:rPr>
        <w:t xml:space="preserve">) </w:t>
      </w:r>
      <w:r w:rsidRPr="00783B1D">
        <w:rPr>
          <w:rFonts w:ascii="Times New Roman" w:hAnsi="Times New Roman" w:cs="Times New Roman"/>
          <w:color w:val="000000" w:themeColor="text1"/>
          <w:sz w:val="28"/>
          <w:szCs w:val="28"/>
          <w:rtl/>
        </w:rPr>
        <w:t xml:space="preserve"> </w:t>
      </w:r>
    </w:p>
    <w:p w:rsidR="00AB0F32" w:rsidRPr="00783B1D" w:rsidRDefault="00AB0F32" w:rsidP="00582CD4">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lang w:bidi="ar-IQ"/>
        </w:rPr>
        <w:t>1-</w:t>
      </w:r>
      <w:r w:rsidRPr="00783B1D">
        <w:rPr>
          <w:rFonts w:ascii="Times New Roman" w:hAnsi="Times New Roman" w:cs="Times New Roman"/>
          <w:color w:val="000000" w:themeColor="text1"/>
          <w:sz w:val="28"/>
          <w:szCs w:val="28"/>
          <w:rtl/>
        </w:rPr>
        <w:t>  المصادفة السعيدة : وذلك عندما تستثار العناصر الارتباطية مقترنة مع بعضها   بواسطة مثيرات بيئية تحدث مصادفة ، فتظهر ارتباطات جديدة بين عناصر لم يسبق لها أن ارتبطت . ومن أمثلة ذلك اكتشاف أشعة أكس ، البنسلين ، قاعدة أرشميدس .</w:t>
      </w:r>
    </w:p>
    <w:p w:rsidR="00AB0F32" w:rsidRPr="00783B1D" w:rsidRDefault="00AB0F32" w:rsidP="00582CD4">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2-  التشابه : ومعناها أنه قد تستثار العناصر الارتباطية مقترنة مع بعضها البعض نتيجة للتشابه بين هذه العناصر أو بين المثيرات التي تستثيرها . ويبدو هذا الأسلوب في مجال الكتابة الإبداعية ، والشعر ، والتأليف الموسيقي ، والرسم ،إذ يعتمد على التشابه بين الوحدات المكونة للإنتاج ، كالألفاظ مثلاً . ويمكن إرجاع حدوث الاقتران بين هذه العناصر إلى "تعميم المثير" .</w:t>
      </w:r>
    </w:p>
    <w:p w:rsidR="00AB0F32" w:rsidRPr="00783B1D" w:rsidRDefault="00AB0F32" w:rsidP="00582CD4">
      <w:pPr>
        <w:spacing w:before="100" w:beforeAutospacing="1" w:after="100" w:afterAutospacing="1"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rPr>
        <w:lastRenderedPageBreak/>
        <w:t xml:space="preserve"> 3-  الوسيط : قد تستثار العناصر الارتباطية المطلوبة مقترنة بعضها ببعض زمنياً عن طريق توسط عناصر أخرى مألوفة ، وهذا شائع في الميادين التي تعتمد على استخدام الرموز ، مثل الرياضيات ، والكيمياء ، ... الخ .</w:t>
      </w:r>
    </w:p>
    <w:p w:rsidR="00AB0F32" w:rsidRPr="00783B1D" w:rsidRDefault="00AB0F32" w:rsidP="000F1532">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بينما يرى "سكينر" </w:t>
      </w:r>
      <w:r w:rsidRPr="00783B1D">
        <w:rPr>
          <w:rFonts w:ascii="Times New Roman" w:hAnsi="Times New Roman" w:cs="Times New Roman"/>
          <w:color w:val="000000" w:themeColor="text1"/>
          <w:sz w:val="28"/>
          <w:szCs w:val="28"/>
        </w:rPr>
        <w:t>Skinner</w:t>
      </w:r>
      <w:r w:rsidRPr="00783B1D">
        <w:rPr>
          <w:rFonts w:ascii="Times New Roman" w:hAnsi="Times New Roman" w:cs="Times New Roman"/>
          <w:color w:val="000000" w:themeColor="text1"/>
          <w:sz w:val="28"/>
          <w:szCs w:val="28"/>
          <w:rtl/>
        </w:rPr>
        <w:t xml:space="preserve"> أن أفعال الأفراد يقررها تاريخ التعزيزات ، فإن تلا الأفعال نتائج مبهجة فإنها تتكرر ، أما إذا كانت غير سارة فإن الشخص لن يحاول مثل هذه الأفعال مرة أخري . وقد وضع افتراضاً لو أن شخص آخر مر بخبرات حياة شكسبير </w:t>
      </w:r>
      <w:r w:rsidRPr="00783B1D">
        <w:rPr>
          <w:rFonts w:ascii="Times New Roman" w:hAnsi="Times New Roman" w:cs="Times New Roman"/>
          <w:color w:val="000000" w:themeColor="text1"/>
          <w:sz w:val="28"/>
          <w:szCs w:val="28"/>
        </w:rPr>
        <w:t>Shakespeare</w:t>
      </w:r>
      <w:r w:rsidRPr="00783B1D">
        <w:rPr>
          <w:rFonts w:ascii="Times New Roman" w:hAnsi="Times New Roman" w:cs="Times New Roman"/>
          <w:color w:val="000000" w:themeColor="text1"/>
          <w:sz w:val="28"/>
          <w:szCs w:val="28"/>
          <w:rtl/>
        </w:rPr>
        <w:t xml:space="preserve"> لن يكون له أي خيار إلا أن ينتج نفس مسرحياته .    </w:t>
      </w:r>
    </w:p>
    <w:p w:rsidR="00AB0F32" w:rsidRPr="00783B1D" w:rsidRDefault="00AB0F32" w:rsidP="002E4A8A">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وتلخيصاً لما سبق يتضح أن النظرية الارتباطية تؤكد تكوين ارتباطات بين المثير والاستجابة، أهمية التعزيز في حدوث وتقوية الارتباطات ، ومن ثم وفقاً لهذه النظرية فإنه يمكن تنمية التفكير الإبداعي من خلال التعزيزات . فأصحاب هذه النظرية يرون أن الطفل قد يصل إلى استجابات مبدعة بالارتباط مع نوع التعزيز الذي يعزز به السلوك .</w:t>
      </w:r>
    </w:p>
    <w:p w:rsidR="00AB0F32" w:rsidRPr="00783B1D" w:rsidRDefault="00AB0F32" w:rsidP="000F1532">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ولكننا نجد أن هذه النظرية أسقطت من اعتبارها الفرد بوصفه عنصرا مهما في العملية الإبداعية ، فهي جعلت الإنسان على مستوى الآلة التي يستجيب آلياً للمثير ، وتدفعها محركات فسيولوجية مجردة من التلقائية والإبداع والحيوية ، ومن ثم ظهرت بمظهر سلبي غير فعال .</w:t>
      </w:r>
    </w:p>
    <w:p w:rsidR="00AB0F32" w:rsidRPr="00783B1D" w:rsidRDefault="00FB456F" w:rsidP="002E4A8A">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hint="cs"/>
          <w:b/>
          <w:bCs/>
          <w:color w:val="000000" w:themeColor="text1"/>
          <w:sz w:val="28"/>
          <w:szCs w:val="28"/>
          <w:rtl/>
        </w:rPr>
        <w:t>ثالثا"</w:t>
      </w:r>
      <w:r w:rsidR="00AB0F32" w:rsidRPr="00783B1D">
        <w:rPr>
          <w:rFonts w:ascii="Times New Roman" w:hAnsi="Times New Roman" w:cs="Times New Roman"/>
          <w:b/>
          <w:bCs/>
          <w:color w:val="000000" w:themeColor="text1"/>
          <w:sz w:val="28"/>
          <w:szCs w:val="28"/>
          <w:rtl/>
        </w:rPr>
        <w:t xml:space="preserve"> - النظرية الجشطالتية :</w:t>
      </w:r>
      <w:r w:rsidR="00AB0F32" w:rsidRPr="00783B1D">
        <w:rPr>
          <w:rFonts w:ascii="Times New Roman" w:hAnsi="Times New Roman" w:cs="Times New Roman"/>
          <w:color w:val="000000" w:themeColor="text1"/>
          <w:sz w:val="28"/>
          <w:szCs w:val="28"/>
          <w:rtl/>
        </w:rPr>
        <w:t xml:space="preserve"> </w:t>
      </w:r>
      <w:r w:rsidR="00AB0F32" w:rsidRPr="00783B1D">
        <w:rPr>
          <w:rFonts w:ascii="Times New Roman" w:hAnsi="Times New Roman" w:cs="Times New Roman"/>
          <w:color w:val="000000" w:themeColor="text1"/>
          <w:sz w:val="28"/>
          <w:szCs w:val="28"/>
          <w:vertAlign w:val="superscript"/>
          <w:rtl/>
          <w:lang w:bidi="ar-IQ"/>
        </w:rPr>
        <w:t>(</w:t>
      </w:r>
      <w:r w:rsidR="00AB0F32" w:rsidRPr="00783B1D">
        <w:rPr>
          <w:rStyle w:val="a6"/>
          <w:rFonts w:ascii="Times New Roman" w:hAnsi="Times New Roman"/>
          <w:color w:val="000000" w:themeColor="text1"/>
          <w:sz w:val="28"/>
          <w:szCs w:val="28"/>
          <w:rtl/>
          <w:lang w:bidi="ar-IQ"/>
        </w:rPr>
        <w:footnoteReference w:id="70"/>
      </w:r>
      <w:r w:rsidR="00AB0F32"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2E4A8A">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تُفسر وجهة نظر الجشطلت في قضية الإبداع من خلال المجال الإدراكي للشخص المبدع، وتصف حدوث عملية التفكير الإبداعي على النحو الاتي :</w:t>
      </w:r>
    </w:p>
    <w:p w:rsidR="00AB0F32" w:rsidRPr="00783B1D" w:rsidRDefault="00AB0F32" w:rsidP="000F1532">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في البداية يبرز جزء هام من المجال ، بحيث يصبح هو المركز ، ودون أن يبدو منفصلاً عن باقي المجال ، فعندما يكون جزء من المجال البصري مختلفاً في اللون أو الظل فإنه يبدو في هذه الحالة كشكل ، بينما يبدو ما سواه أرضية ، ويتبع ذلك رؤية المجال وإدراكه بشكل بنائي أعمق ، مما يؤدي إلى إدخال تعديلات وإحداث تغيرات في المعنى الوظيفي . إن الإبداع حسب وجهة نظر الجشطلت تتمثل في القدرة على النظر إلى مكونات المجال ، وإدراك العلاقات التي لا يمكن تبنيها بالنظرة العابرة ، ثم حدوث الاستبصار الذي يأتي فجأة كحل للمشكلة .   </w:t>
      </w:r>
    </w:p>
    <w:p w:rsidR="00AB0F32" w:rsidRPr="00783B1D" w:rsidRDefault="00AB0F32" w:rsidP="000F1532">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lastRenderedPageBreak/>
        <w:t xml:space="preserve">       وقد قامت هذه النظرية على يد "فرتهايمر" </w:t>
      </w:r>
      <w:r w:rsidRPr="00783B1D">
        <w:rPr>
          <w:rFonts w:ascii="Times New Roman" w:hAnsi="Times New Roman" w:cs="Times New Roman"/>
          <w:color w:val="000000" w:themeColor="text1"/>
          <w:sz w:val="28"/>
          <w:szCs w:val="28"/>
        </w:rPr>
        <w:t>Werthemer</w:t>
      </w:r>
      <w:r w:rsidRPr="00783B1D">
        <w:rPr>
          <w:rFonts w:ascii="Times New Roman" w:hAnsi="Times New Roman" w:cs="Times New Roman"/>
          <w:color w:val="000000" w:themeColor="text1"/>
          <w:sz w:val="28"/>
          <w:szCs w:val="28"/>
          <w:rtl/>
        </w:rPr>
        <w:t xml:space="preserve"> الذي يرى أن التفكير الإبداعي يبدأ عادة مع مشكلة ما ، وعند صياغة المشكلة والحل ينبغي أن يؤخذ بعين الاعتبار .      </w:t>
      </w:r>
    </w:p>
    <w:p w:rsidR="00AB0F32" w:rsidRPr="00783B1D" w:rsidRDefault="00FB456F" w:rsidP="002E4A8A">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hint="cs"/>
          <w:b/>
          <w:bCs/>
          <w:color w:val="000000" w:themeColor="text1"/>
          <w:sz w:val="28"/>
          <w:szCs w:val="28"/>
          <w:rtl/>
        </w:rPr>
        <w:t>رابعا"</w:t>
      </w:r>
      <w:r w:rsidR="00AB0F32" w:rsidRPr="00783B1D">
        <w:rPr>
          <w:rFonts w:ascii="Times New Roman" w:hAnsi="Times New Roman" w:cs="Times New Roman"/>
          <w:b/>
          <w:bCs/>
          <w:color w:val="000000" w:themeColor="text1"/>
          <w:sz w:val="28"/>
          <w:szCs w:val="28"/>
          <w:rtl/>
        </w:rPr>
        <w:t>- النظرية الإنسانية :</w:t>
      </w:r>
      <w:r w:rsidR="00AB0F32" w:rsidRPr="00783B1D">
        <w:rPr>
          <w:rFonts w:ascii="Times New Roman" w:hAnsi="Times New Roman" w:cs="Times New Roman"/>
          <w:color w:val="000000" w:themeColor="text1"/>
          <w:sz w:val="28"/>
          <w:szCs w:val="28"/>
          <w:rtl/>
        </w:rPr>
        <w:t xml:space="preserve">  </w:t>
      </w:r>
      <w:r w:rsidR="00AB0F32" w:rsidRPr="00783B1D">
        <w:rPr>
          <w:rFonts w:ascii="Times New Roman" w:hAnsi="Times New Roman" w:cs="Times New Roman"/>
          <w:color w:val="000000" w:themeColor="text1"/>
          <w:sz w:val="28"/>
          <w:szCs w:val="28"/>
          <w:vertAlign w:val="superscript"/>
          <w:rtl/>
        </w:rPr>
        <w:t>(</w:t>
      </w:r>
      <w:r w:rsidR="00AB0F32" w:rsidRPr="00783B1D">
        <w:rPr>
          <w:rStyle w:val="a6"/>
          <w:rFonts w:ascii="Times New Roman" w:hAnsi="Times New Roman"/>
          <w:color w:val="000000" w:themeColor="text1"/>
          <w:sz w:val="28"/>
          <w:szCs w:val="28"/>
          <w:rtl/>
        </w:rPr>
        <w:footnoteReference w:id="71"/>
      </w:r>
      <w:r w:rsidR="00AB0F32" w:rsidRPr="00783B1D">
        <w:rPr>
          <w:rFonts w:ascii="Times New Roman" w:hAnsi="Times New Roman" w:cs="Times New Roman"/>
          <w:color w:val="000000" w:themeColor="text1"/>
          <w:sz w:val="28"/>
          <w:szCs w:val="28"/>
          <w:vertAlign w:val="superscript"/>
          <w:rtl/>
        </w:rPr>
        <w:t>)</w:t>
      </w:r>
    </w:p>
    <w:p w:rsidR="00AB0F32" w:rsidRPr="00783B1D" w:rsidRDefault="00AB0F32" w:rsidP="000F1532">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وصف "ماسلو" </w:t>
      </w:r>
      <w:r w:rsidRPr="00783B1D">
        <w:rPr>
          <w:rFonts w:ascii="Times New Roman" w:hAnsi="Times New Roman" w:cs="Times New Roman"/>
          <w:color w:val="000000" w:themeColor="text1"/>
          <w:sz w:val="28"/>
          <w:szCs w:val="28"/>
        </w:rPr>
        <w:t>Maslow</w:t>
      </w:r>
      <w:r w:rsidRPr="00783B1D">
        <w:rPr>
          <w:rFonts w:ascii="Times New Roman" w:hAnsi="Times New Roman" w:cs="Times New Roman"/>
          <w:color w:val="000000" w:themeColor="text1"/>
          <w:sz w:val="28"/>
          <w:szCs w:val="28"/>
          <w:rtl/>
        </w:rPr>
        <w:t xml:space="preserve"> الإبداع بالسمات الأساسية الكامنة في الطبيعة الإنسانية ، وهي قدرة تمنح لكل أو معظم البشر منذ ميلادهم ، بشرط أن يكون المجتمع حراً خالياً من الضغوط وعوامل الإحباط . وقد حدد نوعين من الإبداع على النحو الآتي: </w:t>
      </w:r>
    </w:p>
    <w:p w:rsidR="00AB0F32" w:rsidRPr="00783B1D" w:rsidRDefault="00FB456F" w:rsidP="002E4A8A">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hint="cs"/>
          <w:b/>
          <w:bCs/>
          <w:color w:val="000000" w:themeColor="text1"/>
          <w:sz w:val="28"/>
          <w:szCs w:val="28"/>
          <w:rtl/>
        </w:rPr>
        <w:t>ــــ</w:t>
      </w:r>
      <w:r w:rsidR="00AB0F32" w:rsidRPr="00783B1D">
        <w:rPr>
          <w:rFonts w:ascii="Times New Roman" w:hAnsi="Times New Roman" w:cs="Times New Roman"/>
          <w:color w:val="000000" w:themeColor="text1"/>
          <w:sz w:val="28"/>
          <w:szCs w:val="28"/>
          <w:rtl/>
        </w:rPr>
        <w:t>  القدرة الإبداعية الخاصة ، وتعتمد على الموهبة والعمل الجاد المتواصل .</w:t>
      </w:r>
    </w:p>
    <w:p w:rsidR="00AB0F32" w:rsidRPr="00783B1D" w:rsidRDefault="00FB456F" w:rsidP="002E4A8A">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hint="cs"/>
          <w:b/>
          <w:bCs/>
          <w:color w:val="000000" w:themeColor="text1"/>
          <w:sz w:val="28"/>
          <w:szCs w:val="28"/>
          <w:rtl/>
          <w:lang w:bidi="ar-IQ"/>
        </w:rPr>
        <w:t>ــــ</w:t>
      </w:r>
      <w:r w:rsidR="00AB0F32" w:rsidRPr="00783B1D">
        <w:rPr>
          <w:rFonts w:ascii="Times New Roman" w:hAnsi="Times New Roman" w:cs="Times New Roman"/>
          <w:b/>
          <w:bCs/>
          <w:color w:val="000000" w:themeColor="text1"/>
          <w:sz w:val="28"/>
          <w:szCs w:val="28"/>
          <w:rtl/>
        </w:rPr>
        <w:t> </w:t>
      </w:r>
      <w:r w:rsidR="00AB0F32" w:rsidRPr="00783B1D">
        <w:rPr>
          <w:rFonts w:ascii="Times New Roman" w:hAnsi="Times New Roman" w:cs="Times New Roman"/>
          <w:color w:val="000000" w:themeColor="text1"/>
          <w:sz w:val="28"/>
          <w:szCs w:val="28"/>
          <w:rtl/>
        </w:rPr>
        <w:t xml:space="preserve"> إبداع التحقيق الذاتي ، أو الإبداع كأسلوب لتحقيق الفرد لذاته .</w:t>
      </w:r>
    </w:p>
    <w:p w:rsidR="00AB0F32" w:rsidRPr="00783B1D" w:rsidRDefault="00AB0F32" w:rsidP="002E4A8A">
      <w:pPr>
        <w:spacing w:before="100" w:beforeAutospacing="1" w:after="100" w:afterAutospacing="1" w:line="360" w:lineRule="auto"/>
        <w:ind w:firstLine="720"/>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ان "ماسلو" يرى أن القدرة على التعبير عن الأفكار دون نقد ذاتي هو شيء ضروري لإبداع التحقيق الذاتي ، وهذه القدرة توازي الإبداع البريء السعيد الذي يقوم به الأطفال .     </w:t>
      </w:r>
    </w:p>
    <w:p w:rsidR="00AB0F32" w:rsidRPr="00783B1D" w:rsidRDefault="00AB0F32" w:rsidP="000F1532">
      <w:pPr>
        <w:spacing w:before="100" w:beforeAutospacing="1" w:after="100" w:afterAutospacing="1"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rPr>
        <w:t xml:space="preserve">           ويرى "روجرز" </w:t>
      </w:r>
      <w:r w:rsidRPr="00783B1D">
        <w:rPr>
          <w:rFonts w:ascii="Times New Roman" w:hAnsi="Times New Roman" w:cs="Times New Roman"/>
          <w:color w:val="000000" w:themeColor="text1"/>
          <w:sz w:val="28"/>
          <w:szCs w:val="28"/>
        </w:rPr>
        <w:t>Rogerss</w:t>
      </w:r>
      <w:r w:rsidRPr="00783B1D">
        <w:rPr>
          <w:rFonts w:ascii="Times New Roman" w:hAnsi="Times New Roman" w:cs="Times New Roman"/>
          <w:color w:val="000000" w:themeColor="text1"/>
          <w:sz w:val="28"/>
          <w:szCs w:val="28"/>
          <w:rtl/>
        </w:rPr>
        <w:t xml:space="preserve"> أن الإبداع هو نتاج النمو الإنساني الصحي ، </w:t>
      </w:r>
      <w:r w:rsidRPr="00783B1D">
        <w:rPr>
          <w:rFonts w:ascii="Times New Roman" w:hAnsi="Times New Roman" w:cs="Times New Roman"/>
          <w:b/>
          <w:bCs/>
          <w:color w:val="000000" w:themeColor="text1"/>
          <w:sz w:val="28"/>
          <w:szCs w:val="28"/>
          <w:rtl/>
        </w:rPr>
        <w:t>وأول السمات</w:t>
      </w:r>
      <w:r w:rsidRPr="00783B1D">
        <w:rPr>
          <w:rFonts w:ascii="Times New Roman" w:hAnsi="Times New Roman" w:cs="Times New Roman"/>
          <w:color w:val="000000" w:themeColor="text1"/>
          <w:sz w:val="28"/>
          <w:szCs w:val="28"/>
          <w:rtl/>
        </w:rPr>
        <w:t> المميزة للإبداع التي عرفها "روجرز" هي : التفتح للتجربة . فالأفراد المبدعون أحرار من وسائل الدفاع النفسية التي قد تمنعهم من اكتساب الخبرات من بيئتهم . </w:t>
      </w:r>
      <w:r w:rsidRPr="00783B1D">
        <w:rPr>
          <w:rFonts w:ascii="Times New Roman" w:hAnsi="Times New Roman" w:cs="Times New Roman"/>
          <w:b/>
          <w:bCs/>
          <w:color w:val="000000" w:themeColor="text1"/>
          <w:sz w:val="28"/>
          <w:szCs w:val="28"/>
          <w:rtl/>
        </w:rPr>
        <w:t>السمة الثانية</w:t>
      </w:r>
      <w:r w:rsidRPr="00783B1D">
        <w:rPr>
          <w:rFonts w:ascii="Times New Roman" w:hAnsi="Times New Roman" w:cs="Times New Roman"/>
          <w:color w:val="000000" w:themeColor="text1"/>
          <w:sz w:val="28"/>
          <w:szCs w:val="28"/>
          <w:rtl/>
        </w:rPr>
        <w:t> هي التركيز الداخلي على التقييم ، وهو الاعتماد على الحكم الشخصي وخاصاً في النظر للمنتجات الإبداعية . </w:t>
      </w:r>
      <w:r w:rsidRPr="00783B1D">
        <w:rPr>
          <w:rFonts w:ascii="Times New Roman" w:hAnsi="Times New Roman" w:cs="Times New Roman"/>
          <w:b/>
          <w:bCs/>
          <w:color w:val="000000" w:themeColor="text1"/>
          <w:sz w:val="28"/>
          <w:szCs w:val="28"/>
          <w:rtl/>
        </w:rPr>
        <w:t>السمة الثالثة</w:t>
      </w:r>
      <w:r w:rsidRPr="00783B1D">
        <w:rPr>
          <w:rFonts w:ascii="Times New Roman" w:hAnsi="Times New Roman" w:cs="Times New Roman"/>
          <w:color w:val="000000" w:themeColor="text1"/>
          <w:sz w:val="28"/>
          <w:szCs w:val="28"/>
          <w:rtl/>
        </w:rPr>
        <w:t> هي القدرة على اللهو بالعناصر والمفاهيم ، إذ أن الأفراد المبدعين كما يذكر "روجرز" يجب أن يكونوا قادرين على اللعب بالأفكار وتخيل التراكيب الممكنة ، وتقدير الافتراضات.</w:t>
      </w:r>
      <w:r w:rsidRPr="00783B1D">
        <w:rPr>
          <w:rFonts w:ascii="Times New Roman" w:hAnsi="Times New Roman" w:cs="Times New Roman"/>
          <w:color w:val="000000" w:themeColor="text1"/>
          <w:sz w:val="28"/>
          <w:szCs w:val="28"/>
          <w:rtl/>
          <w:lang w:bidi="ar-IQ"/>
        </w:rPr>
        <w:t xml:space="preserve">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72"/>
      </w:r>
      <w:r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0F1532">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وبالنظر إلى اتجاه أصحاب هذه النظرية نجد أن المذهب الإنساني يختلف عن المدرستين السابقتين ، فقد رفضت هذه النظرية آراء النظرية ( السلوكية ، الجشطالتية ) في تفسير نشاط الإنسان ، وركزت على الطبيعة الإنسانية ، اذ يشتق الدافع الإبداعي من الصحة النفسية السليمة والجوهرية للإنسان . فالإبداع يمثل محصلة التطور العقلي الكامل .</w:t>
      </w:r>
    </w:p>
    <w:p w:rsidR="00AB0F32" w:rsidRPr="00783B1D" w:rsidRDefault="00FB456F" w:rsidP="00FB456F">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hint="cs"/>
          <w:b/>
          <w:bCs/>
          <w:color w:val="000000" w:themeColor="text1"/>
          <w:sz w:val="28"/>
          <w:szCs w:val="28"/>
          <w:rtl/>
        </w:rPr>
        <w:lastRenderedPageBreak/>
        <w:t>خامسا"-</w:t>
      </w:r>
      <w:r w:rsidR="00AB0F32" w:rsidRPr="00783B1D">
        <w:rPr>
          <w:rFonts w:ascii="Times New Roman" w:hAnsi="Times New Roman" w:cs="Times New Roman"/>
          <w:b/>
          <w:bCs/>
          <w:color w:val="000000" w:themeColor="text1"/>
          <w:sz w:val="28"/>
          <w:szCs w:val="28"/>
          <w:rtl/>
        </w:rPr>
        <w:t xml:space="preserve"> النظرية العاملية :</w:t>
      </w:r>
      <w:r w:rsidR="00AB0F32" w:rsidRPr="00783B1D">
        <w:rPr>
          <w:rFonts w:ascii="Times New Roman" w:hAnsi="Times New Roman" w:cs="Times New Roman"/>
          <w:color w:val="000000" w:themeColor="text1"/>
          <w:sz w:val="28"/>
          <w:szCs w:val="28"/>
          <w:rtl/>
        </w:rPr>
        <w:t xml:space="preserve">  </w:t>
      </w:r>
      <w:r w:rsidR="00AB0F32" w:rsidRPr="00783B1D">
        <w:rPr>
          <w:rFonts w:ascii="Times New Roman" w:hAnsi="Times New Roman" w:cs="Times New Roman"/>
          <w:color w:val="000000" w:themeColor="text1"/>
          <w:sz w:val="28"/>
          <w:szCs w:val="28"/>
          <w:vertAlign w:val="superscript"/>
          <w:rtl/>
        </w:rPr>
        <w:t>(</w:t>
      </w:r>
      <w:r w:rsidR="00AB0F32" w:rsidRPr="00783B1D">
        <w:rPr>
          <w:rStyle w:val="a6"/>
          <w:rFonts w:ascii="Times New Roman" w:hAnsi="Times New Roman"/>
          <w:color w:val="000000" w:themeColor="text1"/>
          <w:sz w:val="28"/>
          <w:szCs w:val="28"/>
          <w:rtl/>
        </w:rPr>
        <w:footnoteReference w:id="73"/>
      </w:r>
      <w:r w:rsidR="00AB0F32" w:rsidRPr="00783B1D">
        <w:rPr>
          <w:rFonts w:ascii="Times New Roman" w:hAnsi="Times New Roman" w:cs="Times New Roman"/>
          <w:color w:val="000000" w:themeColor="text1"/>
          <w:sz w:val="28"/>
          <w:szCs w:val="28"/>
          <w:vertAlign w:val="superscript"/>
          <w:rtl/>
        </w:rPr>
        <w:t>)</w:t>
      </w:r>
    </w:p>
    <w:p w:rsidR="00AB0F32" w:rsidRPr="00783B1D" w:rsidRDefault="00AB0F32" w:rsidP="000F1532">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وتمثل آراء ووجهات نظر "جيلفورد" </w:t>
      </w:r>
      <w:r w:rsidRPr="00783B1D">
        <w:rPr>
          <w:rFonts w:ascii="Times New Roman" w:hAnsi="Times New Roman" w:cs="Times New Roman"/>
          <w:color w:val="000000" w:themeColor="text1"/>
          <w:sz w:val="28"/>
          <w:szCs w:val="28"/>
        </w:rPr>
        <w:t>Guliford</w:t>
      </w:r>
      <w:r w:rsidRPr="00783B1D">
        <w:rPr>
          <w:rFonts w:ascii="Times New Roman" w:hAnsi="Times New Roman" w:cs="Times New Roman"/>
          <w:color w:val="000000" w:themeColor="text1"/>
          <w:sz w:val="28"/>
          <w:szCs w:val="28"/>
          <w:rtl/>
        </w:rPr>
        <w:t xml:space="preserve"> أهم النقاط التي جاءت بها النظرية العاملية في مجال التفكير الإبداعي ، إذ يرى أن التفكير الإبداعي في صحيحة تفكير تباعدي ، والعكس غير صحيح . أي أن التفكير التباعدي ليس بالضرورة تفكيراً إبداعياً . ومعنى هذا أن الطلاقة ، والمرونة ، والأصالة كعمليات تباعدية تلعب دوراً رئيساً  في التفكير الإبداعي . ويقصد بالطلاقة إصدار تيار من الاستجابات المرتبطة ، وتتحدد كمياً في ضوء عدد هذه           </w:t>
      </w:r>
    </w:p>
    <w:p w:rsidR="00AB0F32" w:rsidRPr="00783B1D" w:rsidRDefault="00AB0F32" w:rsidP="000F1532">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الاستجابات أو سرعة صدورها . وتتحدد المرونة كيفياً وتعتمد على تنوع هذه الاستجابات ، أما الأصالة فتتحدد كيفياً أيضاً في ضوء ندرة الاستجابات،أو عدم شيوعها،وعدم مألوفيتها.  </w:t>
      </w:r>
    </w:p>
    <w:p w:rsidR="00AB0F32" w:rsidRPr="00783B1D" w:rsidRDefault="00AB0F32" w:rsidP="000F1532">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ويتصور "جيلفورد" أن هناك فرقاً بين الإبداع والإنتاج الإبداعي ، فقد يتصف الفرد بصفات المبدعين ، غير أنه لا يقدم إنتاجاً إبداعياً ، وقد يقدم الإنتاج الإبداعي إذا توافرت لدية الظروف البيئية .  </w:t>
      </w:r>
    </w:p>
    <w:p w:rsidR="00AB0F32" w:rsidRPr="00783B1D" w:rsidRDefault="00AB0F32" w:rsidP="00B22094">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ويوضح "جيلفورد" أن ما يسميه الاتساق يلعب دوراً مهمما في تفكير المبدع ، فالإبداع في الرياضيات يبدأ بخطة ، وفي الموسيقى بفكرة أساسية ، وفي الشعر والقصة والرواية بهيكل عام وفي الرسم بموضوع . وكذلك يهتم "جيلفورد" أيضاً بما سماه التحويلات .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74"/>
      </w:r>
      <w:r w:rsidRPr="00783B1D">
        <w:rPr>
          <w:rFonts w:ascii="Times New Roman" w:hAnsi="Times New Roman" w:cs="Times New Roman"/>
          <w:color w:val="000000" w:themeColor="text1"/>
          <w:sz w:val="28"/>
          <w:szCs w:val="28"/>
          <w:vertAlign w:val="superscript"/>
          <w:rtl/>
        </w:rPr>
        <w:t>)</w:t>
      </w:r>
    </w:p>
    <w:p w:rsidR="00AB0F32" w:rsidRPr="00783B1D" w:rsidRDefault="00AB0F32" w:rsidP="00FB456F">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ويقصد بالتحويلات </w:t>
      </w:r>
      <w:r w:rsidRPr="00783B1D">
        <w:rPr>
          <w:rFonts w:ascii="Times New Roman" w:hAnsi="Times New Roman" w:cs="Times New Roman"/>
          <w:color w:val="000000" w:themeColor="text1"/>
          <w:sz w:val="28"/>
          <w:szCs w:val="28"/>
        </w:rPr>
        <w:t>Transformation</w:t>
      </w:r>
      <w:r w:rsidRPr="00783B1D">
        <w:rPr>
          <w:rFonts w:ascii="Times New Roman" w:hAnsi="Times New Roman" w:cs="Times New Roman"/>
          <w:color w:val="000000" w:themeColor="text1"/>
          <w:sz w:val="28"/>
          <w:szCs w:val="28"/>
          <w:rtl/>
        </w:rPr>
        <w:t xml:space="preserve"> ” التغيرات أو التعديلات التي تطرأ على المعلومات، سواء من حيث الشكل ، أو التركيب ، أو الخصائص ، أو  المعنى ، أو الدور ، أو الاستخدام . ومن أشهر صور التحويل في المحتوى الشكلي التغيير الكمي ، أو الكيفي في الموضوع ، أو الحركة . أما التحويل في المحتوى الرمزي فيتمثل في الرياضيات في حل المعادلات الجبرية . أما التحويل في المحتوى اللغوي (محتوى المعاني) فيتمثل في التحويل على المعني ، أو الدلالة ، أو الاستخدام . أما التحويل السلوكي فيتمثل في التحويل في تغيير السلوك ، </w:t>
      </w:r>
      <w:r w:rsidRPr="00783B1D">
        <w:rPr>
          <w:rFonts w:ascii="Times New Roman" w:hAnsi="Times New Roman" w:cs="Times New Roman"/>
          <w:color w:val="000000" w:themeColor="text1"/>
          <w:sz w:val="28"/>
          <w:szCs w:val="28"/>
          <w:rtl/>
        </w:rPr>
        <w:lastRenderedPageBreak/>
        <w:t xml:space="preserve">أو الحالة المزاجية ، أو الاتجاهات . أي أن التحويلات نوع من التغيرات للمعلومات الجديدة أو إعادة تأويلها </w:t>
      </w:r>
      <w:r w:rsidR="00FB456F" w:rsidRPr="00783B1D">
        <w:rPr>
          <w:rFonts w:ascii="Times New Roman" w:hAnsi="Times New Roman" w:cs="Times New Roman" w:hint="cs"/>
          <w:color w:val="000000" w:themeColor="text1"/>
          <w:sz w:val="28"/>
          <w:szCs w:val="28"/>
          <w:rtl/>
        </w:rPr>
        <w:t xml:space="preserve">.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75"/>
      </w:r>
      <w:r w:rsidRPr="00783B1D">
        <w:rPr>
          <w:rFonts w:ascii="Times New Roman" w:hAnsi="Times New Roman" w:cs="Times New Roman"/>
          <w:color w:val="000000" w:themeColor="text1"/>
          <w:sz w:val="28"/>
          <w:szCs w:val="28"/>
          <w:vertAlign w:val="superscript"/>
          <w:rtl/>
        </w:rPr>
        <w:t>)</w:t>
      </w:r>
    </w:p>
    <w:p w:rsidR="00AB0F32" w:rsidRPr="00783B1D" w:rsidRDefault="00AB0F32" w:rsidP="00B22094">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w:t>
      </w:r>
      <w:r w:rsidR="007F193E">
        <w:rPr>
          <w:rFonts w:ascii="Times New Roman" w:hAnsi="Times New Roman" w:cs="Times New Roman" w:hint="cs"/>
          <w:color w:val="000000" w:themeColor="text1"/>
          <w:sz w:val="28"/>
          <w:szCs w:val="28"/>
          <w:rtl/>
        </w:rPr>
        <w:t xml:space="preserve">    </w:t>
      </w:r>
      <w:r w:rsidRPr="00783B1D">
        <w:rPr>
          <w:rFonts w:ascii="Times New Roman" w:hAnsi="Times New Roman" w:cs="Times New Roman"/>
          <w:color w:val="000000" w:themeColor="text1"/>
          <w:sz w:val="28"/>
          <w:szCs w:val="28"/>
          <w:rtl/>
        </w:rPr>
        <w:t xml:space="preserve"> كما يؤكد "جيلفورد" أهمية  طبيعة العلاقة بين حل المشكلات والتفكير الإبداعي ، فيرى أن هذين المظهرين يشكلان وحدة لما بينهما من خصائص مشتركة ؛ وحيث يكون هناك إبداع ، فإنه يعني حلاً جديداً لمشكلة ما ، على أن يتضمن هذا الحل بطبيعة الحال درجة معينة من</w:t>
      </w:r>
      <w:r w:rsidRPr="00783B1D">
        <w:rPr>
          <w:rFonts w:ascii="Times New Roman" w:hAnsi="Times New Roman" w:cs="Times New Roman"/>
          <w:color w:val="000000" w:themeColor="text1"/>
          <w:sz w:val="28"/>
          <w:szCs w:val="28"/>
          <w:rtl/>
        </w:rPr>
        <w:br/>
        <w:t xml:space="preserve"> الجدة . </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76"/>
      </w:r>
      <w:r w:rsidRPr="00783B1D">
        <w:rPr>
          <w:rFonts w:ascii="Times New Roman" w:hAnsi="Times New Roman" w:cs="Times New Roman"/>
          <w:color w:val="000000" w:themeColor="text1"/>
          <w:sz w:val="28"/>
          <w:szCs w:val="28"/>
          <w:vertAlign w:val="superscript"/>
          <w:rtl/>
        </w:rPr>
        <w:t>).</w:t>
      </w:r>
      <w:r w:rsidRPr="00783B1D">
        <w:rPr>
          <w:rFonts w:ascii="Times New Roman" w:hAnsi="Times New Roman" w:cs="Times New Roman"/>
          <w:color w:val="000000" w:themeColor="text1"/>
          <w:sz w:val="28"/>
          <w:szCs w:val="28"/>
          <w:rtl/>
        </w:rPr>
        <w:t xml:space="preserve">   </w:t>
      </w:r>
    </w:p>
    <w:p w:rsidR="00D651C1" w:rsidRDefault="00AB0F32" w:rsidP="0022594B">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w:t>
      </w:r>
      <w:r w:rsidR="007F193E">
        <w:rPr>
          <w:rFonts w:ascii="Times New Roman" w:hAnsi="Times New Roman" w:cs="Times New Roman" w:hint="cs"/>
          <w:color w:val="000000" w:themeColor="text1"/>
          <w:sz w:val="28"/>
          <w:szCs w:val="28"/>
          <w:rtl/>
        </w:rPr>
        <w:t xml:space="preserve">   </w:t>
      </w:r>
      <w:r w:rsidR="0022594B">
        <w:rPr>
          <w:rFonts w:ascii="Times New Roman" w:hAnsi="Times New Roman" w:cs="Times New Roman" w:hint="cs"/>
          <w:color w:val="000000" w:themeColor="text1"/>
          <w:sz w:val="28"/>
          <w:szCs w:val="28"/>
          <w:rtl/>
        </w:rPr>
        <w:t xml:space="preserve">ومن خلال العرض السابق للنظريات التي سعت </w:t>
      </w:r>
      <w:r w:rsidR="00D651C1">
        <w:rPr>
          <w:rFonts w:ascii="Times New Roman" w:hAnsi="Times New Roman" w:cs="Times New Roman" w:hint="cs"/>
          <w:color w:val="000000" w:themeColor="text1"/>
          <w:sz w:val="28"/>
          <w:szCs w:val="28"/>
          <w:rtl/>
        </w:rPr>
        <w:t>إلى</w:t>
      </w:r>
      <w:r w:rsidR="0022594B">
        <w:rPr>
          <w:rFonts w:ascii="Times New Roman" w:hAnsi="Times New Roman" w:cs="Times New Roman" w:hint="cs"/>
          <w:color w:val="000000" w:themeColor="text1"/>
          <w:sz w:val="28"/>
          <w:szCs w:val="28"/>
          <w:rtl/>
        </w:rPr>
        <w:t xml:space="preserve"> تفسير </w:t>
      </w:r>
      <w:r w:rsidR="00D651C1">
        <w:rPr>
          <w:rFonts w:ascii="Times New Roman" w:hAnsi="Times New Roman" w:cs="Times New Roman" w:hint="cs"/>
          <w:color w:val="000000" w:themeColor="text1"/>
          <w:sz w:val="28"/>
          <w:szCs w:val="28"/>
          <w:rtl/>
        </w:rPr>
        <w:t>الإبداع</w:t>
      </w:r>
      <w:r w:rsidR="0022594B">
        <w:rPr>
          <w:rFonts w:ascii="Times New Roman" w:hAnsi="Times New Roman" w:cs="Times New Roman" w:hint="cs"/>
          <w:color w:val="000000" w:themeColor="text1"/>
          <w:sz w:val="28"/>
          <w:szCs w:val="28"/>
          <w:rtl/>
        </w:rPr>
        <w:t xml:space="preserve"> والتي تباينت في تفسيرها لهذه القدرة العقلية مع الاختلاف الواضح في الفترات الزمنية بين هذه النظيرات والتي </w:t>
      </w:r>
      <w:r w:rsidR="00D651C1">
        <w:rPr>
          <w:rFonts w:ascii="Times New Roman" w:hAnsi="Times New Roman" w:cs="Times New Roman" w:hint="cs"/>
          <w:color w:val="000000" w:themeColor="text1"/>
          <w:sz w:val="28"/>
          <w:szCs w:val="28"/>
          <w:rtl/>
        </w:rPr>
        <w:t>بدأها</w:t>
      </w:r>
      <w:r w:rsidR="0022594B">
        <w:rPr>
          <w:rFonts w:ascii="Times New Roman" w:hAnsi="Times New Roman" w:cs="Times New Roman" w:hint="cs"/>
          <w:color w:val="000000" w:themeColor="text1"/>
          <w:sz w:val="28"/>
          <w:szCs w:val="28"/>
          <w:rtl/>
        </w:rPr>
        <w:t xml:space="preserve"> فرويد في نظرية التحليل النفسي معتبرا </w:t>
      </w:r>
      <w:r w:rsidR="00D651C1">
        <w:rPr>
          <w:rFonts w:ascii="Times New Roman" w:hAnsi="Times New Roman" w:cs="Times New Roman" w:hint="cs"/>
          <w:color w:val="000000" w:themeColor="text1"/>
          <w:sz w:val="28"/>
          <w:szCs w:val="28"/>
          <w:rtl/>
        </w:rPr>
        <w:t>أن</w:t>
      </w:r>
      <w:r w:rsidR="0022594B">
        <w:rPr>
          <w:rFonts w:ascii="Times New Roman" w:hAnsi="Times New Roman" w:cs="Times New Roman" w:hint="cs"/>
          <w:color w:val="000000" w:themeColor="text1"/>
          <w:sz w:val="28"/>
          <w:szCs w:val="28"/>
          <w:rtl/>
        </w:rPr>
        <w:t xml:space="preserve"> </w:t>
      </w:r>
      <w:r w:rsidR="00D651C1">
        <w:rPr>
          <w:rFonts w:ascii="Times New Roman" w:hAnsi="Times New Roman" w:cs="Times New Roman" w:hint="cs"/>
          <w:color w:val="000000" w:themeColor="text1"/>
          <w:sz w:val="28"/>
          <w:szCs w:val="28"/>
          <w:rtl/>
        </w:rPr>
        <w:t>الإبداع</w:t>
      </w:r>
      <w:r w:rsidR="0022594B">
        <w:rPr>
          <w:rFonts w:ascii="Times New Roman" w:hAnsi="Times New Roman" w:cs="Times New Roman" w:hint="cs"/>
          <w:color w:val="000000" w:themeColor="text1"/>
          <w:sz w:val="28"/>
          <w:szCs w:val="28"/>
          <w:rtl/>
        </w:rPr>
        <w:t xml:space="preserve"> ما هي </w:t>
      </w:r>
      <w:r w:rsidR="00D651C1">
        <w:rPr>
          <w:rFonts w:ascii="Times New Roman" w:hAnsi="Times New Roman" w:cs="Times New Roman" w:hint="cs"/>
          <w:color w:val="000000" w:themeColor="text1"/>
          <w:sz w:val="28"/>
          <w:szCs w:val="28"/>
          <w:rtl/>
        </w:rPr>
        <w:t>إلا</w:t>
      </w:r>
      <w:r w:rsidR="0022594B">
        <w:rPr>
          <w:rFonts w:ascii="Times New Roman" w:hAnsi="Times New Roman" w:cs="Times New Roman" w:hint="cs"/>
          <w:color w:val="000000" w:themeColor="text1"/>
          <w:sz w:val="28"/>
          <w:szCs w:val="28"/>
          <w:rtl/>
        </w:rPr>
        <w:t xml:space="preserve">  حيلة دفاعية يقوم بها الفرد نتيجة صراع نفسي وقد ربط </w:t>
      </w:r>
      <w:r w:rsidR="00D651C1">
        <w:rPr>
          <w:rFonts w:ascii="Times New Roman" w:hAnsi="Times New Roman" w:cs="Times New Roman" w:hint="cs"/>
          <w:color w:val="000000" w:themeColor="text1"/>
          <w:sz w:val="28"/>
          <w:szCs w:val="28"/>
          <w:rtl/>
        </w:rPr>
        <w:t>الإبداع</w:t>
      </w:r>
      <w:r w:rsidR="0022594B">
        <w:rPr>
          <w:rFonts w:ascii="Times New Roman" w:hAnsi="Times New Roman" w:cs="Times New Roman" w:hint="cs"/>
          <w:color w:val="000000" w:themeColor="text1"/>
          <w:sz w:val="28"/>
          <w:szCs w:val="28"/>
          <w:rtl/>
        </w:rPr>
        <w:t xml:space="preserve"> بمجموعة من </w:t>
      </w:r>
      <w:r w:rsidR="00D651C1">
        <w:rPr>
          <w:rFonts w:ascii="Times New Roman" w:hAnsi="Times New Roman" w:cs="Times New Roman" w:hint="cs"/>
          <w:color w:val="000000" w:themeColor="text1"/>
          <w:sz w:val="28"/>
          <w:szCs w:val="28"/>
          <w:rtl/>
        </w:rPr>
        <w:t>الدوافع</w:t>
      </w:r>
      <w:r w:rsidR="0022594B">
        <w:rPr>
          <w:rFonts w:ascii="Times New Roman" w:hAnsi="Times New Roman" w:cs="Times New Roman" w:hint="cs"/>
          <w:color w:val="000000" w:themeColor="text1"/>
          <w:sz w:val="28"/>
          <w:szCs w:val="28"/>
          <w:rtl/>
        </w:rPr>
        <w:t xml:space="preserve"> التي يحركها اللاشعور عكس النظرية الارتباطية التي تعتبر </w:t>
      </w:r>
      <w:r w:rsidR="00D651C1">
        <w:rPr>
          <w:rFonts w:ascii="Times New Roman" w:hAnsi="Times New Roman" w:cs="Times New Roman" w:hint="cs"/>
          <w:color w:val="000000" w:themeColor="text1"/>
          <w:sz w:val="28"/>
          <w:szCs w:val="28"/>
          <w:rtl/>
        </w:rPr>
        <w:t>الإبداع</w:t>
      </w:r>
      <w:r w:rsidR="0022594B">
        <w:rPr>
          <w:rFonts w:ascii="Times New Roman" w:hAnsi="Times New Roman" w:cs="Times New Roman" w:hint="cs"/>
          <w:color w:val="000000" w:themeColor="text1"/>
          <w:sz w:val="28"/>
          <w:szCs w:val="28"/>
          <w:rtl/>
        </w:rPr>
        <w:t xml:space="preserve"> ما هو </w:t>
      </w:r>
      <w:r w:rsidR="00D651C1">
        <w:rPr>
          <w:rFonts w:ascii="Times New Roman" w:hAnsi="Times New Roman" w:cs="Times New Roman" w:hint="cs"/>
          <w:color w:val="000000" w:themeColor="text1"/>
          <w:sz w:val="28"/>
          <w:szCs w:val="28"/>
          <w:rtl/>
        </w:rPr>
        <w:t>إلا</w:t>
      </w:r>
      <w:r w:rsidR="0022594B">
        <w:rPr>
          <w:rFonts w:ascii="Times New Roman" w:hAnsi="Times New Roman" w:cs="Times New Roman" w:hint="cs"/>
          <w:color w:val="000000" w:themeColor="text1"/>
          <w:sz w:val="28"/>
          <w:szCs w:val="28"/>
          <w:rtl/>
        </w:rPr>
        <w:t xml:space="preserve"> تجميع العناصر المترابطة في تشكيلات معينة لمقابلة الحاجات</w:t>
      </w:r>
      <w:r w:rsidR="00D651C1">
        <w:rPr>
          <w:rFonts w:ascii="Times New Roman" w:hAnsi="Times New Roman" w:cs="Times New Roman" w:hint="cs"/>
          <w:color w:val="000000" w:themeColor="text1"/>
          <w:sz w:val="28"/>
          <w:szCs w:val="28"/>
          <w:rtl/>
        </w:rPr>
        <w:t xml:space="preserve"> , فيما اعتقد أصحاب النظرية الجشطالتية أن الإبداع هو قدرة الفرد على النظر إلى مكونات المجال وإدراك للعلاقات والتي لا يمكن تبنيها بالنظرة العابرة ومن خلاله سيحد</w:t>
      </w:r>
      <w:r w:rsidR="00D651C1">
        <w:rPr>
          <w:rFonts w:ascii="Times New Roman" w:hAnsi="Times New Roman" w:cs="Times New Roman" w:hint="eastAsia"/>
          <w:color w:val="000000" w:themeColor="text1"/>
          <w:sz w:val="28"/>
          <w:szCs w:val="28"/>
          <w:rtl/>
        </w:rPr>
        <w:t>ث</w:t>
      </w:r>
      <w:r w:rsidR="00D651C1">
        <w:rPr>
          <w:rFonts w:ascii="Times New Roman" w:hAnsi="Times New Roman" w:cs="Times New Roman" w:hint="cs"/>
          <w:color w:val="000000" w:themeColor="text1"/>
          <w:sz w:val="28"/>
          <w:szCs w:val="28"/>
          <w:rtl/>
        </w:rPr>
        <w:t xml:space="preserve"> الاستبصار الذي يأتي بشكل فجائي لحل المشكلة , في حين أكدت النظرية الإنسانية على أن الإبداع ما هو إلا سمة من السمات الكامنة في طبيعة الإنسان وهذا ما أكده "ماسلو", أما جليفورد والذي تمثلت أرائه بالنظرية العاملية الذي يرى أن التفكير الإبداعي تفكير تباعدي والعكس غير صحيح .</w:t>
      </w:r>
    </w:p>
    <w:p w:rsidR="00AB0F32" w:rsidRDefault="00AB0F32" w:rsidP="0022594B">
      <w:pPr>
        <w:spacing w:before="100" w:beforeAutospacing="1" w:after="100" w:afterAutospacing="1"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w:t>
      </w:r>
      <w:r w:rsidR="007F193E">
        <w:rPr>
          <w:rFonts w:ascii="Times New Roman" w:hAnsi="Times New Roman" w:cs="Times New Roman" w:hint="cs"/>
          <w:color w:val="000000" w:themeColor="text1"/>
          <w:sz w:val="28"/>
          <w:szCs w:val="28"/>
          <w:rtl/>
          <w:lang w:bidi="ar-IQ"/>
        </w:rPr>
        <w:t xml:space="preserve">       </w:t>
      </w:r>
      <w:r w:rsidRPr="00783B1D">
        <w:rPr>
          <w:rFonts w:ascii="Times New Roman" w:hAnsi="Times New Roman" w:cs="Times New Roman"/>
          <w:color w:val="000000" w:themeColor="text1"/>
          <w:sz w:val="28"/>
          <w:szCs w:val="28"/>
          <w:rtl/>
        </w:rPr>
        <w:t>وتأسيساً على ما سبق</w:t>
      </w:r>
      <w:r w:rsidR="0022594B">
        <w:rPr>
          <w:rFonts w:ascii="Times New Roman" w:hAnsi="Times New Roman" w:cs="Times New Roman" w:hint="cs"/>
          <w:color w:val="000000" w:themeColor="text1"/>
          <w:sz w:val="28"/>
          <w:szCs w:val="28"/>
          <w:rtl/>
        </w:rPr>
        <w:t xml:space="preserve"> يعتقد الباحث </w:t>
      </w:r>
      <w:r w:rsidR="00D651C1">
        <w:rPr>
          <w:rFonts w:ascii="Times New Roman" w:hAnsi="Times New Roman" w:cs="Times New Roman" w:hint="cs"/>
          <w:color w:val="000000" w:themeColor="text1"/>
          <w:sz w:val="28"/>
          <w:szCs w:val="28"/>
          <w:rtl/>
        </w:rPr>
        <w:t>أن</w:t>
      </w:r>
      <w:r w:rsidR="0022594B">
        <w:rPr>
          <w:rFonts w:ascii="Times New Roman" w:hAnsi="Times New Roman" w:cs="Times New Roman" w:hint="cs"/>
          <w:color w:val="000000" w:themeColor="text1"/>
          <w:sz w:val="28"/>
          <w:szCs w:val="28"/>
          <w:rtl/>
        </w:rPr>
        <w:t xml:space="preserve">  </w:t>
      </w:r>
      <w:r w:rsidRPr="00783B1D">
        <w:rPr>
          <w:rFonts w:ascii="Times New Roman" w:hAnsi="Times New Roman" w:cs="Times New Roman"/>
          <w:color w:val="000000" w:themeColor="text1"/>
          <w:sz w:val="28"/>
          <w:szCs w:val="28"/>
          <w:rtl/>
        </w:rPr>
        <w:t xml:space="preserve">مجهودات "جيلفورد" في مجال الإبداع أكثر شمولاً بالنسبة لباقي النظريات الأخرى . فقد أسهمت تلك النظرية في اتساع نطاق البحث في مجال التفكير الإبداعي ، خاصة لدى التلاميذ الذين لا يقدمون إنتاجاً إبداعياً ، إلى جانب أن الاختبارات التي قدمها تعد من المقاييس الأساسية في هذا المجال ، فقد صاغ "تورانس" وزملائه على نسقها اختباراتهم في الإبداع ؛ ولكن قد أُخذ على تلك النظرية أنها توقفت عند العوامل العقلية للإبداع . </w:t>
      </w:r>
    </w:p>
    <w:p w:rsidR="00D651C1" w:rsidRPr="00783B1D" w:rsidRDefault="00D651C1" w:rsidP="0022594B">
      <w:pPr>
        <w:spacing w:before="100" w:beforeAutospacing="1" w:after="100" w:afterAutospacing="1" w:line="360" w:lineRule="auto"/>
        <w:jc w:val="lowKashida"/>
        <w:rPr>
          <w:rFonts w:ascii="Times New Roman" w:hAnsi="Times New Roman" w:cs="Times New Roman"/>
          <w:color w:val="000000" w:themeColor="text1"/>
          <w:sz w:val="28"/>
          <w:szCs w:val="28"/>
          <w:rtl/>
        </w:rPr>
      </w:pPr>
    </w:p>
    <w:p w:rsidR="00AB0F32" w:rsidRPr="00783B1D" w:rsidRDefault="00AB0F32" w:rsidP="0021394B">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t>2-1-</w:t>
      </w:r>
      <w:r w:rsidR="0021394B">
        <w:rPr>
          <w:rFonts w:ascii="Times New Roman" w:hAnsi="Times New Roman" w:cs="Times New Roman" w:hint="cs"/>
          <w:b/>
          <w:bCs/>
          <w:color w:val="000000" w:themeColor="text1"/>
          <w:sz w:val="28"/>
          <w:szCs w:val="28"/>
          <w:rtl/>
          <w:lang w:bidi="ar-IQ"/>
        </w:rPr>
        <w:t>3</w:t>
      </w:r>
      <w:r w:rsidR="00FB456F" w:rsidRPr="00783B1D">
        <w:rPr>
          <w:rFonts w:ascii="Times New Roman" w:hAnsi="Times New Roman" w:cs="Times New Roman" w:hint="cs"/>
          <w:b/>
          <w:bCs/>
          <w:color w:val="000000" w:themeColor="text1"/>
          <w:sz w:val="28"/>
          <w:szCs w:val="28"/>
          <w:rtl/>
          <w:lang w:bidi="ar-IQ"/>
        </w:rPr>
        <w:t>-4</w:t>
      </w:r>
      <w:r w:rsidRPr="00783B1D">
        <w:rPr>
          <w:rFonts w:ascii="Times New Roman" w:hAnsi="Times New Roman" w:cs="Times New Roman"/>
          <w:b/>
          <w:bCs/>
          <w:color w:val="000000" w:themeColor="text1"/>
          <w:sz w:val="28"/>
          <w:szCs w:val="28"/>
          <w:rtl/>
          <w:lang w:bidi="ar-IQ"/>
        </w:rPr>
        <w:t xml:space="preserve"> مراحل الإبداع :</w:t>
      </w:r>
    </w:p>
    <w:p w:rsidR="00AB0F32" w:rsidRPr="00783B1D" w:rsidRDefault="00AB0F32" w:rsidP="00FE3A72">
      <w:pPr>
        <w:spacing w:line="360" w:lineRule="auto"/>
        <w:ind w:firstLine="720"/>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سبق جيلفورد وتحليله العاملي منهج تجريبي من وضع ولاس (</w:t>
      </w:r>
      <w:r w:rsidRPr="00783B1D">
        <w:rPr>
          <w:rFonts w:ascii="Times New Roman" w:hAnsi="Times New Roman" w:cs="Times New Roman"/>
          <w:color w:val="000000" w:themeColor="text1"/>
          <w:sz w:val="28"/>
          <w:szCs w:val="28"/>
          <w:lang w:bidi="ar-IQ"/>
        </w:rPr>
        <w:t>Wallas.G</w:t>
      </w:r>
      <w:r w:rsidRPr="00783B1D">
        <w:rPr>
          <w:rFonts w:ascii="Times New Roman" w:hAnsi="Times New Roman" w:cs="Times New Roman"/>
          <w:color w:val="000000" w:themeColor="text1"/>
          <w:sz w:val="28"/>
          <w:szCs w:val="28"/>
          <w:rtl/>
          <w:lang w:bidi="ar-IQ"/>
        </w:rPr>
        <w:t>) وأيدت نتائجه (</w:t>
      </w:r>
      <w:r w:rsidRPr="00783B1D">
        <w:rPr>
          <w:rFonts w:ascii="Times New Roman" w:hAnsi="Times New Roman" w:cs="Times New Roman"/>
          <w:color w:val="000000" w:themeColor="text1"/>
          <w:sz w:val="28"/>
          <w:szCs w:val="28"/>
          <w:lang w:bidi="ar-IQ"/>
        </w:rPr>
        <w:t>Patrik,C</w:t>
      </w:r>
      <w:r w:rsidRPr="00783B1D">
        <w:rPr>
          <w:rFonts w:ascii="Times New Roman" w:hAnsi="Times New Roman" w:cs="Times New Roman"/>
          <w:color w:val="000000" w:themeColor="text1"/>
          <w:sz w:val="28"/>
          <w:szCs w:val="28"/>
          <w:rtl/>
          <w:lang w:bidi="ar-IQ"/>
        </w:rPr>
        <w:t xml:space="preserve">) والذين وصفوا أن عملية الإبداع تتم في مراحل متباينة تتولد في أثنائها الفكرة الجديدة وهذه المراحل كالآتي : </w:t>
      </w:r>
      <w:r w:rsidRPr="00783B1D">
        <w:rPr>
          <w:rFonts w:ascii="Times New Roman" w:hAnsi="Times New Roman" w:cs="Times New Roman"/>
          <w:color w:val="000000" w:themeColor="text1"/>
          <w:sz w:val="28"/>
          <w:szCs w:val="28"/>
          <w:vertAlign w:val="superscript"/>
          <w:rtl/>
          <w:lang w:bidi="ar-IQ"/>
        </w:rPr>
        <w:t>(</w:t>
      </w:r>
      <w:r w:rsidRPr="00783B1D">
        <w:rPr>
          <w:rStyle w:val="a6"/>
          <w:rFonts w:ascii="Times New Roman" w:hAnsi="Times New Roman"/>
          <w:color w:val="000000" w:themeColor="text1"/>
          <w:sz w:val="28"/>
          <w:szCs w:val="28"/>
          <w:rtl/>
          <w:lang w:bidi="ar-IQ"/>
        </w:rPr>
        <w:footnoteReference w:id="77"/>
      </w:r>
      <w:r w:rsidRPr="00783B1D">
        <w:rPr>
          <w:rFonts w:ascii="Times New Roman" w:hAnsi="Times New Roman" w:cs="Times New Roman"/>
          <w:color w:val="000000" w:themeColor="text1"/>
          <w:sz w:val="28"/>
          <w:szCs w:val="28"/>
          <w:vertAlign w:val="superscript"/>
          <w:rtl/>
          <w:lang w:bidi="ar-IQ"/>
        </w:rPr>
        <w:t>)</w:t>
      </w:r>
    </w:p>
    <w:p w:rsidR="00AB0F32" w:rsidRPr="00783B1D" w:rsidRDefault="00AB0F32" w:rsidP="00FE3A7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أ- الإعداد : ويتضمن دراسة المشكلة بالاضطلاع والخبرة والتجربة .</w:t>
      </w:r>
    </w:p>
    <w:p w:rsidR="00AB0F32" w:rsidRPr="00783B1D" w:rsidRDefault="00AB0F32" w:rsidP="00FE3A7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ب- الكمون : وهذه المرحلة تتضمن الاستيعاب لكل المعلومات والخبرات المكتسبة الملائمة وهضمها أو تمثيلها عقليا .</w:t>
      </w:r>
    </w:p>
    <w:p w:rsidR="00AB0F32" w:rsidRPr="00783B1D" w:rsidRDefault="00AB0F32" w:rsidP="00FE3A7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ج- الإشراق أو الوميض : وهذه المرحلة تتضمن انبثاق شرارة الإبداع , وهذه اللحظة التي تنبثق فيها الفكرة الجديدة .</w:t>
      </w:r>
    </w:p>
    <w:p w:rsidR="00AB0F32" w:rsidRPr="00783B1D" w:rsidRDefault="00AB0F32" w:rsidP="00FE3A7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د- التحقيق : وتتضمن هذه المرحلة الاختبار التجريبي للفكرة المبتكرة والتأكد منها .</w:t>
      </w:r>
    </w:p>
    <w:p w:rsidR="00AB0F32" w:rsidRPr="00783B1D" w:rsidRDefault="00AB0F32" w:rsidP="0021394B">
      <w:pPr>
        <w:spacing w:line="360" w:lineRule="auto"/>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t>2-</w:t>
      </w:r>
      <w:r w:rsidR="00FB456F" w:rsidRPr="00783B1D">
        <w:rPr>
          <w:rFonts w:ascii="Times New Roman" w:hAnsi="Times New Roman" w:cs="Times New Roman" w:hint="cs"/>
          <w:b/>
          <w:bCs/>
          <w:color w:val="000000" w:themeColor="text1"/>
          <w:sz w:val="28"/>
          <w:szCs w:val="28"/>
          <w:rtl/>
          <w:lang w:bidi="ar-IQ"/>
        </w:rPr>
        <w:t>1-</w:t>
      </w:r>
      <w:r w:rsidR="0021394B">
        <w:rPr>
          <w:rFonts w:ascii="Times New Roman" w:hAnsi="Times New Roman" w:cs="Times New Roman" w:hint="cs"/>
          <w:b/>
          <w:bCs/>
          <w:color w:val="000000" w:themeColor="text1"/>
          <w:sz w:val="28"/>
          <w:szCs w:val="28"/>
          <w:rtl/>
          <w:lang w:bidi="ar-IQ"/>
        </w:rPr>
        <w:t>4</w:t>
      </w:r>
      <w:r w:rsidRPr="00783B1D">
        <w:rPr>
          <w:rFonts w:ascii="Times New Roman" w:hAnsi="Times New Roman" w:cs="Times New Roman"/>
          <w:b/>
          <w:bCs/>
          <w:color w:val="000000" w:themeColor="text1"/>
          <w:sz w:val="28"/>
          <w:szCs w:val="28"/>
          <w:rtl/>
          <w:lang w:bidi="ar-IQ"/>
        </w:rPr>
        <w:t xml:space="preserve"> السيطرة المخية:</w:t>
      </w:r>
      <w:r w:rsidRPr="00783B1D">
        <w:rPr>
          <w:rFonts w:ascii="Times New Roman" w:hAnsi="Times New Roman" w:cs="Times New Roman"/>
          <w:color w:val="000000" w:themeColor="text1"/>
          <w:sz w:val="28"/>
          <w:szCs w:val="28"/>
          <w:vertAlign w:val="superscript"/>
          <w:rtl/>
        </w:rPr>
        <w:t>(</w:t>
      </w:r>
      <w:r w:rsidRPr="00783B1D">
        <w:rPr>
          <w:rStyle w:val="a6"/>
          <w:rFonts w:ascii="Times New Roman" w:hAnsi="Times New Roman"/>
          <w:color w:val="000000" w:themeColor="text1"/>
          <w:sz w:val="28"/>
          <w:szCs w:val="28"/>
          <w:rtl/>
        </w:rPr>
        <w:footnoteReference w:id="78"/>
      </w:r>
      <w:r w:rsidRPr="00783B1D">
        <w:rPr>
          <w:rFonts w:ascii="Times New Roman" w:hAnsi="Times New Roman" w:cs="Times New Roman"/>
          <w:color w:val="000000" w:themeColor="text1"/>
          <w:sz w:val="28"/>
          <w:szCs w:val="28"/>
          <w:vertAlign w:val="superscript"/>
          <w:rtl/>
        </w:rPr>
        <w:t>)</w:t>
      </w:r>
    </w:p>
    <w:p w:rsidR="00E80DAB" w:rsidRPr="00783B1D" w:rsidRDefault="00E80DAB" w:rsidP="00FB456F">
      <w:pPr>
        <w:spacing w:line="360" w:lineRule="auto"/>
        <w:jc w:val="lowKashida"/>
        <w:rPr>
          <w:rFonts w:asciiTheme="majorBidi" w:hAnsiTheme="majorBidi" w:cstheme="majorBidi"/>
          <w:color w:val="000000" w:themeColor="text1"/>
          <w:sz w:val="28"/>
          <w:szCs w:val="28"/>
          <w:rtl/>
          <w:lang w:bidi="ar-IQ"/>
        </w:rPr>
      </w:pPr>
      <w:r w:rsidRPr="00783B1D">
        <w:rPr>
          <w:rFonts w:asciiTheme="majorBidi" w:hAnsiTheme="majorBidi" w:cstheme="majorBidi" w:hint="cs"/>
          <w:color w:val="000000" w:themeColor="text1"/>
          <w:sz w:val="28"/>
          <w:szCs w:val="28"/>
          <w:rtl/>
        </w:rPr>
        <w:t xml:space="preserve">       لقد</w:t>
      </w:r>
      <w:r w:rsidRPr="00783B1D">
        <w:rPr>
          <w:rFonts w:asciiTheme="majorBidi" w:hAnsiTheme="majorBidi" w:cstheme="majorBidi"/>
          <w:color w:val="000000" w:themeColor="text1"/>
          <w:sz w:val="28"/>
          <w:szCs w:val="28"/>
          <w:rtl/>
        </w:rPr>
        <w:t xml:space="preserve"> أشار الباحثون إلى أن الأفراد يميلون إلى الاعتماد بشكل متسق على أحد جانبي الدماغ أكثر من الآخر أثناء معالجة المعلومات ، حيث أشير إلى هذا الجانب بالجانب المسيطر (السائد) لدى الأفراد، وترتب على ظهور مفهوم السيطرة الدماغية أو السيادة الدماغية افتراض مفاده أن سيطرة أحد جانبي الدماغ لدى الأفراد يمكن أن يعبر عن نفسه على شكل أسلوب معين يتبناه الفرد في عملية التعلم والتفكير</w:t>
      </w:r>
    </w:p>
    <w:p w:rsidR="00AB0F32" w:rsidRPr="00783B1D" w:rsidRDefault="00AB0F32" w:rsidP="000F153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w:t>
      </w:r>
      <w:r w:rsidRPr="00783B1D">
        <w:rPr>
          <w:rFonts w:ascii="Times New Roman" w:hAnsi="Times New Roman" w:cs="Times New Roman"/>
          <w:color w:val="000000" w:themeColor="text1"/>
          <w:sz w:val="28"/>
          <w:szCs w:val="28"/>
          <w:rtl/>
        </w:rPr>
        <w:t>يرجع مفهوم السيطرة الدماغية (المخية) إلى العالم جون جاكسون</w:t>
      </w:r>
      <w:r w:rsidRPr="00783B1D">
        <w:rPr>
          <w:rFonts w:ascii="Times New Roman" w:hAnsi="Times New Roman" w:cs="Times New Roman"/>
          <w:color w:val="000000" w:themeColor="text1"/>
          <w:sz w:val="28"/>
          <w:szCs w:val="28"/>
        </w:rPr>
        <w:t xml:space="preserve"> John Jackson </w:t>
      </w:r>
      <w:r w:rsidRPr="00783B1D">
        <w:rPr>
          <w:rFonts w:ascii="Times New Roman" w:hAnsi="Times New Roman" w:cs="Times New Roman"/>
          <w:color w:val="000000" w:themeColor="text1"/>
          <w:sz w:val="28"/>
          <w:szCs w:val="28"/>
          <w:rtl/>
        </w:rPr>
        <w:t xml:space="preserve"> بفكرته عن الجانب القائد في الدماغ</w:t>
      </w:r>
      <w:r w:rsidRPr="00783B1D">
        <w:rPr>
          <w:rFonts w:ascii="Times New Roman" w:hAnsi="Times New Roman" w:cs="Times New Roman"/>
          <w:color w:val="000000" w:themeColor="text1"/>
          <w:sz w:val="28"/>
          <w:szCs w:val="28"/>
        </w:rPr>
        <w:t xml:space="preserve"> (The Leading Hemisphere ) </w:t>
      </w:r>
      <w:r w:rsidRPr="00783B1D">
        <w:rPr>
          <w:rFonts w:ascii="Times New Roman" w:hAnsi="Times New Roman" w:cs="Times New Roman"/>
          <w:color w:val="000000" w:themeColor="text1"/>
          <w:sz w:val="28"/>
          <w:szCs w:val="28"/>
          <w:rtl/>
        </w:rPr>
        <w:t xml:space="preserve">ويعد هذا المفهوم الأصل الذي اشتقت منه مفهوم السيطرة الدماغية . إذ يعبر جاكسون عن ذلك بقوله : إنَّ نصفي الدماغ لا يمكن أن يكونا مجرد تكرار لبعضهما البعض . إذ بين أن التلف الذي يحدث لأحد نصفي الدماغ يفقد القدرة على الكلام وهي الوظيفة الأرقى في الإنسان , فلا بد إذن من أن يكون احد نصفي الدماغ هو الذي يتولى أرقى هذه الوظائف , ومن ثم يكون هذا النصف هو النصف القائد . وهذا أيضاً ما </w:t>
      </w:r>
      <w:r w:rsidRPr="00783B1D">
        <w:rPr>
          <w:rFonts w:ascii="Times New Roman" w:hAnsi="Times New Roman" w:cs="Times New Roman"/>
          <w:color w:val="000000" w:themeColor="text1"/>
          <w:sz w:val="28"/>
          <w:szCs w:val="28"/>
          <w:rtl/>
        </w:rPr>
        <w:lastRenderedPageBreak/>
        <w:t xml:space="preserve">أكده هيوغو ليبمان </w:t>
      </w:r>
      <w:r w:rsidRPr="00783B1D">
        <w:rPr>
          <w:rFonts w:ascii="Times New Roman" w:hAnsi="Times New Roman" w:cs="Times New Roman"/>
          <w:color w:val="000000" w:themeColor="text1"/>
          <w:sz w:val="28"/>
          <w:szCs w:val="28"/>
        </w:rPr>
        <w:t>Hugoliepman</w:t>
      </w:r>
      <w:r w:rsidRPr="00783B1D">
        <w:rPr>
          <w:rFonts w:ascii="Times New Roman" w:hAnsi="Times New Roman" w:cs="Times New Roman"/>
          <w:color w:val="000000" w:themeColor="text1"/>
          <w:sz w:val="28"/>
          <w:szCs w:val="28"/>
          <w:rtl/>
        </w:rPr>
        <w:t>عالم الأعصاب إذ أشار إلى سيطرة النصف الأيسر لدى معظم الأفراد حيث بين أن النصف الأيسر من الدماغ هو الذي يسيطر على الحركات الإرادية واللغة , والمنطق , وبالتالي ظهر مفهوم السيطرة الدماغية و الذي أصبح يشير إلى تميز احد النصفين الكرويين للدماغ بالتحكم في تصرفات الفرد , أو ميل الفرد إلى الاعتماد على احد نصفي الدماغ أكثر من النصف الأخر . وبعد أن أصبح مفهوم السيطرة الدماغية شائعاً سرعان ما ظهر أن النصف الأيمن من الدماغ هو النصف المهمل , وقد أكد هذه النتيجة عالم الأعصاب جوسيف بوغون</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rtl/>
        </w:rPr>
        <w:t>حيث يرى أن الاتجاه الحالي في التعليم يركز على وظائف الجانب الأيسر من الدماغ , وهذا يؤدي إلى إماتة نمو وظائف الجانب الأيمن للدماغ  فمن المعروف أن الدماغ يتألف من نصفي كرتين ملتصقين من الناحية الداخلية ويكون أحدهما هو المسيطر على الآخر</w:t>
      </w:r>
      <w:r w:rsidRPr="00783B1D">
        <w:rPr>
          <w:rFonts w:ascii="Times New Roman" w:hAnsi="Times New Roman" w:cs="Times New Roman"/>
          <w:color w:val="000000" w:themeColor="text1"/>
          <w:sz w:val="28"/>
          <w:szCs w:val="28"/>
          <w:rtl/>
          <w:lang w:bidi="ar-IQ"/>
        </w:rPr>
        <w:t>. والشكل (6) يوضح نصفي الدماغ .</w:t>
      </w:r>
    </w:p>
    <w:p w:rsidR="00AB0F32" w:rsidRPr="00783B1D" w:rsidRDefault="00AB0F32" w:rsidP="00942F33">
      <w:pPr>
        <w:spacing w:line="360" w:lineRule="auto"/>
        <w:ind w:firstLine="720"/>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قد يكون لاستعمال اليد اليسرى في بعض المهارات إضافة إلى استعمال اليد اليمنى فوائد إضافية ويدل على مهارات حركية خاصة ولا سيما في ميدان الرياضة</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rtl/>
        </w:rPr>
        <w:t>وقد يكون بعض الأذكياء من الذين يستعملون اليد اليسرى وقد يعود السبب إلى عوامل نفسية وردود فعل تعويضية أو عوامل أخرى ما تزال مجهولة</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rtl/>
        </w:rPr>
        <w:t>وقد يكون منهم المتخلفون عقليا ولا سيما في حال الإصابات الشديدة للدماغ</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rtl/>
        </w:rPr>
        <w:t>ويعتقد بعض العلماء على سبيل المثال أن مرض الفصام يمكن تفسير أسبابه وتفسير أعراضه من خلال اضطراب السيطرة العصبية في الدماغ وعدم التوازن بين نصفي الكرة المخية</w:t>
      </w:r>
      <w:r w:rsidRPr="00783B1D">
        <w:rPr>
          <w:rFonts w:ascii="Times New Roman" w:hAnsi="Times New Roman" w:cs="Times New Roman"/>
          <w:color w:val="000000" w:themeColor="text1"/>
          <w:sz w:val="28"/>
          <w:szCs w:val="28"/>
        </w:rPr>
        <w:t>.</w:t>
      </w:r>
      <w:r w:rsidRPr="00783B1D">
        <w:rPr>
          <w:rFonts w:ascii="Times New Roman" w:hAnsi="Times New Roman" w:cs="Times New Roman"/>
          <w:color w:val="000000" w:themeColor="text1"/>
          <w:sz w:val="28"/>
          <w:szCs w:val="28"/>
          <w:rtl/>
        </w:rPr>
        <w:t xml:space="preserve">   </w:t>
      </w:r>
      <w:r w:rsidRPr="00783B1D">
        <w:rPr>
          <w:rFonts w:ascii="Times New Roman" w:hAnsi="Times New Roman" w:cs="Times New Roman"/>
          <w:color w:val="000000" w:themeColor="text1"/>
          <w:sz w:val="28"/>
          <w:szCs w:val="28"/>
        </w:rPr>
        <w:t xml:space="preserve"> </w:t>
      </w:r>
    </w:p>
    <w:p w:rsidR="000B6BE1" w:rsidRPr="00783B1D" w:rsidRDefault="00AB0F32" w:rsidP="000B6BE1">
      <w:pPr>
        <w:spacing w:line="360" w:lineRule="auto"/>
        <w:ind w:firstLine="720"/>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كما يعتقد البعض الآخر أن التأثير الإيحائي في الأشخاص الآخرين في مختلف</w:t>
      </w:r>
      <w:r w:rsidRPr="00783B1D">
        <w:rPr>
          <w:rFonts w:ascii="Times New Roman" w:hAnsi="Times New Roman" w:cs="Times New Roman"/>
          <w:color w:val="000000" w:themeColor="text1"/>
          <w:sz w:val="28"/>
          <w:szCs w:val="28"/>
          <w:rtl/>
          <w:lang w:bidi="ar-IQ"/>
        </w:rPr>
        <w:t xml:space="preserve"> </w:t>
      </w:r>
      <w:r w:rsidRPr="00783B1D">
        <w:rPr>
          <w:rFonts w:ascii="Times New Roman" w:hAnsi="Times New Roman" w:cs="Times New Roman"/>
          <w:color w:val="000000" w:themeColor="text1"/>
          <w:sz w:val="28"/>
          <w:szCs w:val="28"/>
          <w:rtl/>
        </w:rPr>
        <w:t>المجالات التربوية والاقتصادية التجارية والعلاجية يرتبط بتوجيه الإثارة أساسا إلى نصف الكرة المخية غير المسيطر والذي يتميز بالانفعالية والحدس والتصورات العامة غير التفصيلية،ومن ثم فهو يتأثر بالعبارات الرنانة والاستعارات والمبالغات .</w:t>
      </w:r>
    </w:p>
    <w:p w:rsidR="00AB0F32" w:rsidRPr="00783B1D" w:rsidRDefault="007F193E" w:rsidP="00942F33">
      <w:pPr>
        <w:spacing w:line="360" w:lineRule="auto"/>
        <w:jc w:val="center"/>
        <w:rPr>
          <w:rFonts w:ascii="Times New Roman" w:hAnsi="Times New Roman" w:cs="Times New Roman"/>
          <w:color w:val="000000" w:themeColor="text1"/>
          <w:sz w:val="28"/>
          <w:szCs w:val="28"/>
          <w:rtl/>
          <w:lang w:bidi="ar-IQ"/>
        </w:rPr>
      </w:pPr>
      <w:r w:rsidRPr="00E700DE">
        <w:rPr>
          <w:rFonts w:ascii="Times New Roman" w:hAnsi="Times New Roman" w:cs="Times New Roman"/>
          <w:noProof/>
          <w:color w:val="000000" w:themeColor="text1"/>
          <w:sz w:val="28"/>
          <w:szCs w:val="28"/>
        </w:rPr>
        <w:lastRenderedPageBreak/>
        <w:pict>
          <v:shape id="صورة 2" o:spid="_x0000_i1026" type="#_x0000_t75" alt="anwaralhudac45e08b942" style="width:366.75pt;height:462.75pt;visibility:visible">
            <v:imagedata r:id="rId10" o:title=""/>
          </v:shape>
        </w:pict>
      </w:r>
    </w:p>
    <w:p w:rsidR="00AB0F32" w:rsidRPr="00783B1D" w:rsidRDefault="00AB0F32" w:rsidP="00942F33">
      <w:pPr>
        <w:spacing w:line="360" w:lineRule="auto"/>
        <w:jc w:val="center"/>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lang w:bidi="ar-IQ"/>
        </w:rPr>
        <w:t>الشكل (6) يوضح وظائف نصفي الدماغ</w:t>
      </w:r>
    </w:p>
    <w:p w:rsidR="00AB0F32" w:rsidRPr="00783B1D" w:rsidRDefault="00AB0F32" w:rsidP="000F1532">
      <w:pPr>
        <w:spacing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وقد اهتم بعض الباحثين بإيجاد تقسيمات أخرى للدماغ هي  :</w:t>
      </w:r>
      <w:r w:rsidRPr="00783B1D">
        <w:rPr>
          <w:rFonts w:ascii="Times New Roman" w:hAnsi="Times New Roman" w:cs="Times New Roman"/>
          <w:color w:val="000000" w:themeColor="text1"/>
          <w:sz w:val="28"/>
          <w:szCs w:val="28"/>
          <w:vertAlign w:val="superscript"/>
          <w:rtl/>
        </w:rPr>
        <w:t xml:space="preserve"> (</w:t>
      </w:r>
      <w:r w:rsidRPr="00783B1D">
        <w:rPr>
          <w:rStyle w:val="a6"/>
          <w:rFonts w:ascii="Times New Roman" w:hAnsi="Times New Roman"/>
          <w:color w:val="000000" w:themeColor="text1"/>
          <w:sz w:val="28"/>
          <w:szCs w:val="28"/>
          <w:rtl/>
        </w:rPr>
        <w:footnoteReference w:id="79"/>
      </w:r>
      <w:r w:rsidRPr="00783B1D">
        <w:rPr>
          <w:rFonts w:ascii="Times New Roman" w:hAnsi="Times New Roman" w:cs="Times New Roman"/>
          <w:color w:val="000000" w:themeColor="text1"/>
          <w:sz w:val="28"/>
          <w:szCs w:val="28"/>
          <w:vertAlign w:val="superscript"/>
          <w:rtl/>
        </w:rPr>
        <w:t>)</w:t>
      </w:r>
    </w:p>
    <w:p w:rsidR="00AB0F32" w:rsidRPr="00783B1D" w:rsidRDefault="00AB0F32" w:rsidP="000F1532">
      <w:pPr>
        <w:spacing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*الجانب الأيمن , ويشمل الدماغ الأيمن العلوي والسفلي</w:t>
      </w:r>
      <w:r w:rsidRPr="00783B1D">
        <w:rPr>
          <w:rFonts w:ascii="Times New Roman" w:hAnsi="Times New Roman" w:cs="Times New Roman"/>
          <w:color w:val="000000" w:themeColor="text1"/>
          <w:sz w:val="28"/>
          <w:szCs w:val="28"/>
        </w:rPr>
        <w:t>.</w:t>
      </w:r>
    </w:p>
    <w:p w:rsidR="00AB0F32" w:rsidRPr="00783B1D" w:rsidRDefault="00AB0F32" w:rsidP="000F1532">
      <w:pPr>
        <w:spacing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*الجانب الأيسر , ويشمل الدماغ الأيسر العلوي والسفلي</w:t>
      </w:r>
      <w:r w:rsidRPr="00783B1D">
        <w:rPr>
          <w:rFonts w:ascii="Times New Roman" w:hAnsi="Times New Roman" w:cs="Times New Roman"/>
          <w:color w:val="000000" w:themeColor="text1"/>
          <w:sz w:val="28"/>
          <w:szCs w:val="28"/>
        </w:rPr>
        <w:t>.</w:t>
      </w:r>
    </w:p>
    <w:p w:rsidR="00AB0F32" w:rsidRPr="00783B1D" w:rsidRDefault="00AB0F32" w:rsidP="000F1532">
      <w:pPr>
        <w:spacing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ولكل دماغ وظائف معينة</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rtl/>
          <w:lang w:bidi="ar-IQ"/>
        </w:rPr>
        <w:t>,</w:t>
      </w:r>
      <w:r w:rsidRPr="00783B1D">
        <w:rPr>
          <w:rFonts w:ascii="Times New Roman" w:hAnsi="Times New Roman" w:cs="Times New Roman"/>
          <w:color w:val="000000" w:themeColor="text1"/>
          <w:sz w:val="28"/>
          <w:szCs w:val="28"/>
          <w:rtl/>
        </w:rPr>
        <w:t xml:space="preserve">فالنظريون </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rtl/>
        </w:rPr>
        <w:t>يحبون المحاضرات , الحقائق , التفاصيل , التفكير الناقد و القراءات , فالجانب المسيطر هو الجزء الأيسر العلوي من الدماغ</w:t>
      </w:r>
      <w:r w:rsidRPr="00783B1D">
        <w:rPr>
          <w:rFonts w:ascii="Times New Roman" w:hAnsi="Times New Roman" w:cs="Times New Roman"/>
          <w:color w:val="000000" w:themeColor="text1"/>
          <w:sz w:val="28"/>
          <w:szCs w:val="28"/>
        </w:rPr>
        <w:t>.</w:t>
      </w:r>
    </w:p>
    <w:p w:rsidR="00AB0F32" w:rsidRPr="00783B1D" w:rsidRDefault="00AB0F32" w:rsidP="000F1532">
      <w:pPr>
        <w:spacing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lastRenderedPageBreak/>
        <w:t xml:space="preserve">     والمنظمون</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rtl/>
        </w:rPr>
        <w:t>يفضلون التعلم من خلال التمرينات و حل المشكلات و الخطوات المنظمة , والجانب المسيطر هو الجزء الأيسر السفلي من الدماغ</w:t>
      </w:r>
      <w:r w:rsidRPr="00783B1D">
        <w:rPr>
          <w:rFonts w:ascii="Times New Roman" w:hAnsi="Times New Roman" w:cs="Times New Roman"/>
          <w:color w:val="000000" w:themeColor="text1"/>
          <w:sz w:val="28"/>
          <w:szCs w:val="28"/>
        </w:rPr>
        <w:t>.</w:t>
      </w:r>
    </w:p>
    <w:p w:rsidR="00AB0F32" w:rsidRPr="00783B1D" w:rsidRDefault="00AB0F32" w:rsidP="000F1532">
      <w:pPr>
        <w:spacing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والمبدعون </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rtl/>
        </w:rPr>
        <w:t>أو المكتشفون  ويفضلون أنشطة مثل العصف الذهني , والتشبيهات المجازية</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rtl/>
        </w:rPr>
        <w:t>والصور , والخرائط العقلية و التركيب و النظرة الكلية , والجانب المسيطر هو الجزء الأيمن العلوي من الدماغ</w:t>
      </w:r>
      <w:r w:rsidRPr="00783B1D">
        <w:rPr>
          <w:rFonts w:ascii="Times New Roman" w:hAnsi="Times New Roman" w:cs="Times New Roman"/>
          <w:color w:val="000000" w:themeColor="text1"/>
          <w:sz w:val="28"/>
          <w:szCs w:val="28"/>
        </w:rPr>
        <w:t>.</w:t>
      </w:r>
    </w:p>
    <w:p w:rsidR="00AB0F32" w:rsidRPr="00783B1D" w:rsidRDefault="00AB0F32" w:rsidP="000F153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rPr>
        <w:t xml:space="preserve">     والإنسانيون</w:t>
      </w:r>
      <w:r w:rsidRPr="00783B1D">
        <w:rPr>
          <w:rFonts w:ascii="Times New Roman" w:hAnsi="Times New Roman" w:cs="Times New Roman"/>
          <w:color w:val="000000" w:themeColor="text1"/>
          <w:sz w:val="28"/>
          <w:szCs w:val="28"/>
        </w:rPr>
        <w:t xml:space="preserve"> </w:t>
      </w:r>
      <w:r w:rsidRPr="00783B1D">
        <w:rPr>
          <w:rFonts w:ascii="Times New Roman" w:hAnsi="Times New Roman" w:cs="Times New Roman"/>
          <w:color w:val="000000" w:themeColor="text1"/>
          <w:sz w:val="28"/>
          <w:szCs w:val="28"/>
          <w:rtl/>
        </w:rPr>
        <w:t>يفضلون التعلم التعاوني , ونقاش المجموعات , وتمثيل الأدوار, والدراما , والجانب المسيطر هو الجانب الأيمن السفلي من الدماغ</w:t>
      </w:r>
      <w:r w:rsidRPr="00783B1D">
        <w:rPr>
          <w:rFonts w:ascii="Times New Roman" w:hAnsi="Times New Roman" w:cs="Times New Roman"/>
          <w:color w:val="000000" w:themeColor="text1"/>
          <w:sz w:val="28"/>
          <w:szCs w:val="28"/>
        </w:rPr>
        <w:t>.</w:t>
      </w:r>
    </w:p>
    <w:p w:rsidR="00AB0F32" w:rsidRPr="00783B1D" w:rsidRDefault="00AB0F32" w:rsidP="00A020F7">
      <w:pPr>
        <w:widowControl w:val="0"/>
        <w:tabs>
          <w:tab w:val="center" w:pos="4076"/>
        </w:tabs>
        <w:overflowPunct w:val="0"/>
        <w:autoSpaceDE w:val="0"/>
        <w:autoSpaceDN w:val="0"/>
        <w:adjustRightInd w:val="0"/>
        <w:spacing w:line="360" w:lineRule="auto"/>
        <w:ind w:hanging="154"/>
        <w:jc w:val="lowKashida"/>
        <w:rPr>
          <w:rFonts w:ascii="Times New Roman" w:hAnsi="Times New Roman" w:cs="Times New Roman"/>
          <w:b/>
          <w:bCs/>
          <w:color w:val="000000" w:themeColor="text1"/>
          <w:sz w:val="28"/>
          <w:szCs w:val="28"/>
          <w:rtl/>
        </w:rPr>
      </w:pPr>
      <w:r w:rsidRPr="00783B1D">
        <w:rPr>
          <w:rFonts w:ascii="Times New Roman" w:hAnsi="Times New Roman" w:cs="Times New Roman"/>
          <w:b/>
          <w:bCs/>
          <w:color w:val="000000" w:themeColor="text1"/>
          <w:sz w:val="28"/>
          <w:szCs w:val="28"/>
          <w:rtl/>
        </w:rPr>
        <w:t>ينقسم الجهاز العصبي إلى قسمين هما:</w:t>
      </w:r>
      <w:r w:rsidR="00A020F7" w:rsidRPr="00783B1D">
        <w:rPr>
          <w:rFonts w:ascii="Times New Roman" w:hAnsi="Times New Roman" w:cs="Times New Roman" w:hint="cs"/>
          <w:b/>
          <w:bCs/>
          <w:color w:val="000000" w:themeColor="text1"/>
          <w:sz w:val="28"/>
          <w:szCs w:val="28"/>
          <w:rtl/>
        </w:rPr>
        <w:t xml:space="preserve"> </w:t>
      </w:r>
      <w:r w:rsidR="00A020F7" w:rsidRPr="00783B1D">
        <w:rPr>
          <w:rFonts w:ascii="Times New Roman" w:hAnsi="Times New Roman" w:cs="Times New Roman"/>
          <w:color w:val="000000" w:themeColor="text1"/>
          <w:sz w:val="28"/>
          <w:szCs w:val="28"/>
          <w:rtl/>
        </w:rPr>
        <w:t>(</w:t>
      </w:r>
      <w:r w:rsidR="00A020F7" w:rsidRPr="00783B1D">
        <w:rPr>
          <w:rStyle w:val="a6"/>
          <w:rFonts w:ascii="Times New Roman" w:hAnsi="Times New Roman"/>
          <w:color w:val="000000" w:themeColor="text1"/>
          <w:sz w:val="28"/>
          <w:szCs w:val="28"/>
          <w:rtl/>
        </w:rPr>
        <w:footnoteReference w:id="80"/>
      </w:r>
      <w:r w:rsidR="00A020F7" w:rsidRPr="00783B1D">
        <w:rPr>
          <w:rFonts w:ascii="Times New Roman" w:hAnsi="Times New Roman" w:cs="Times New Roman"/>
          <w:color w:val="000000" w:themeColor="text1"/>
          <w:sz w:val="28"/>
          <w:szCs w:val="28"/>
          <w:rtl/>
        </w:rPr>
        <w:t>)</w:t>
      </w:r>
      <w:r w:rsidR="00A020F7" w:rsidRPr="00783B1D">
        <w:rPr>
          <w:rFonts w:ascii="Times New Roman" w:hAnsi="Times New Roman" w:cs="Times New Roman"/>
          <w:b/>
          <w:bCs/>
          <w:color w:val="000000" w:themeColor="text1"/>
          <w:sz w:val="28"/>
          <w:szCs w:val="28"/>
          <w:rtl/>
        </w:rPr>
        <w:tab/>
      </w:r>
    </w:p>
    <w:p w:rsidR="00AB0F32" w:rsidRPr="00783B1D" w:rsidRDefault="00AB0F32" w:rsidP="000F1532">
      <w:pPr>
        <w:spacing w:before="120" w:line="360" w:lineRule="auto"/>
        <w:jc w:val="lowKashida"/>
        <w:rPr>
          <w:rFonts w:ascii="Times New Roman" w:hAnsi="Times New Roman" w:cs="Times New Roman"/>
          <w:b/>
          <w:bCs/>
          <w:color w:val="000000" w:themeColor="text1"/>
          <w:sz w:val="28"/>
          <w:szCs w:val="28"/>
          <w:rtl/>
        </w:rPr>
      </w:pPr>
      <w:r w:rsidRPr="00783B1D">
        <w:rPr>
          <w:rFonts w:ascii="Times New Roman" w:hAnsi="Times New Roman" w:cs="Times New Roman"/>
          <w:b/>
          <w:bCs/>
          <w:color w:val="000000" w:themeColor="text1"/>
          <w:sz w:val="28"/>
          <w:szCs w:val="28"/>
          <w:rtl/>
        </w:rPr>
        <w:t xml:space="preserve">أولاً. الجهاز العصبي المحيطي </w:t>
      </w:r>
      <w:r w:rsidRPr="00783B1D">
        <w:rPr>
          <w:rFonts w:ascii="Times New Roman" w:hAnsi="Times New Roman" w:cs="Times New Roman"/>
          <w:b/>
          <w:bCs/>
          <w:color w:val="000000" w:themeColor="text1"/>
          <w:sz w:val="28"/>
          <w:szCs w:val="28"/>
        </w:rPr>
        <w:t>The Peripheral Nervous System</w:t>
      </w:r>
      <w:r w:rsidRPr="00783B1D">
        <w:rPr>
          <w:rFonts w:ascii="Times New Roman" w:hAnsi="Times New Roman" w:cs="Times New Roman"/>
          <w:b/>
          <w:bCs/>
          <w:color w:val="000000" w:themeColor="text1"/>
          <w:sz w:val="28"/>
          <w:szCs w:val="28"/>
          <w:rtl/>
        </w:rPr>
        <w:t>:</w:t>
      </w:r>
    </w:p>
    <w:p w:rsidR="00AB0F32" w:rsidRPr="00783B1D" w:rsidRDefault="00AB0F32" w:rsidP="00942F33">
      <w:pPr>
        <w:widowControl w:val="0"/>
        <w:overflowPunct w:val="0"/>
        <w:autoSpaceDE w:val="0"/>
        <w:autoSpaceDN w:val="0"/>
        <w:adjustRightInd w:val="0"/>
        <w:spacing w:before="120" w:line="360" w:lineRule="auto"/>
        <w:ind w:firstLine="720"/>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وهو المسؤول عن تسلّم المعلومات وإرسالها إلى محيط الجسم (الأجزاء الخارجية)، ويتألف من ألياف عصبية تربط الجهاز العصبي المركزي مع الخلايا التي هي حساسة تجاه مختلف أشكال التنبيهات (خلايا مستقبلة)، وكذلك العضلات والغدد التي تحدث تغيرات كيمياء الجسم.</w:t>
      </w:r>
    </w:p>
    <w:p w:rsidR="00AB0F32" w:rsidRPr="00783B1D" w:rsidRDefault="00AB0F32" w:rsidP="00A020F7">
      <w:pPr>
        <w:spacing w:before="120" w:line="360" w:lineRule="auto"/>
        <w:jc w:val="lowKashida"/>
        <w:rPr>
          <w:rFonts w:ascii="Times New Roman" w:hAnsi="Times New Roman" w:cs="Times New Roman"/>
          <w:b/>
          <w:bCs/>
          <w:color w:val="000000" w:themeColor="text1"/>
          <w:sz w:val="28"/>
          <w:szCs w:val="28"/>
          <w:rtl/>
        </w:rPr>
      </w:pPr>
      <w:r w:rsidRPr="00783B1D">
        <w:rPr>
          <w:rFonts w:ascii="Times New Roman" w:hAnsi="Times New Roman" w:cs="Times New Roman"/>
          <w:b/>
          <w:bCs/>
          <w:color w:val="000000" w:themeColor="text1"/>
          <w:sz w:val="28"/>
          <w:szCs w:val="28"/>
          <w:rtl/>
        </w:rPr>
        <w:t xml:space="preserve">ثانياً. الجهاز العصبي المركزي </w:t>
      </w:r>
      <w:r w:rsidRPr="00783B1D">
        <w:rPr>
          <w:rFonts w:ascii="Times New Roman" w:hAnsi="Times New Roman" w:cs="Times New Roman"/>
          <w:b/>
          <w:bCs/>
          <w:color w:val="000000" w:themeColor="text1"/>
          <w:sz w:val="28"/>
          <w:szCs w:val="28"/>
        </w:rPr>
        <w:t>The Central Nervous System</w:t>
      </w:r>
      <w:r w:rsidRPr="00783B1D">
        <w:rPr>
          <w:rFonts w:ascii="Times New Roman" w:hAnsi="Times New Roman" w:cs="Times New Roman"/>
          <w:b/>
          <w:bCs/>
          <w:color w:val="000000" w:themeColor="text1"/>
          <w:sz w:val="28"/>
          <w:szCs w:val="28"/>
          <w:rtl/>
        </w:rPr>
        <w:t xml:space="preserve">:  </w:t>
      </w:r>
    </w:p>
    <w:p w:rsidR="00AB0F32" w:rsidRPr="00783B1D" w:rsidRDefault="00AB0F32" w:rsidP="00942F33">
      <w:pPr>
        <w:widowControl w:val="0"/>
        <w:overflowPunct w:val="0"/>
        <w:autoSpaceDE w:val="0"/>
        <w:autoSpaceDN w:val="0"/>
        <w:adjustRightInd w:val="0"/>
        <w:spacing w:before="120" w:line="360" w:lineRule="auto"/>
        <w:ind w:firstLine="720"/>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لديه وظيفة مركزية في دمج وتنسيق مختلف وظائف الجسم، ويتألف من الدماغ والحبل الشوكي  . ومن الجدير بالذكر أن تعرّف أقسام المخ يعدّ من أهم أهداف علم النفس الفسيولوجي، والعلوم العصبية الأخرى (</w:t>
      </w:r>
      <w:r w:rsidRPr="00783B1D">
        <w:rPr>
          <w:rFonts w:ascii="Times New Roman" w:hAnsi="Times New Roman" w:cs="Times New Roman"/>
          <w:color w:val="000000" w:themeColor="text1"/>
          <w:sz w:val="28"/>
          <w:szCs w:val="28"/>
        </w:rPr>
        <w:t>Neurosciences</w:t>
      </w:r>
      <w:r w:rsidRPr="00783B1D">
        <w:rPr>
          <w:rFonts w:ascii="Times New Roman" w:hAnsi="Times New Roman" w:cs="Times New Roman"/>
          <w:color w:val="000000" w:themeColor="text1"/>
          <w:sz w:val="28"/>
          <w:szCs w:val="28"/>
          <w:rtl/>
        </w:rPr>
        <w:t>) التي تبحث في الجهاز العصبي، فهو يقسم إلى ثلاثة أجزاء رئيسة هي: المخ الأمامي (</w:t>
      </w:r>
      <w:r w:rsidRPr="00783B1D">
        <w:rPr>
          <w:rFonts w:ascii="Times New Roman" w:hAnsi="Times New Roman" w:cs="Times New Roman"/>
          <w:color w:val="000000" w:themeColor="text1"/>
          <w:sz w:val="28"/>
          <w:szCs w:val="28"/>
        </w:rPr>
        <w:t>Fore Brain</w:t>
      </w:r>
      <w:r w:rsidRPr="00783B1D">
        <w:rPr>
          <w:rFonts w:ascii="Times New Roman" w:hAnsi="Times New Roman" w:cs="Times New Roman"/>
          <w:color w:val="000000" w:themeColor="text1"/>
          <w:sz w:val="28"/>
          <w:szCs w:val="28"/>
          <w:rtl/>
        </w:rPr>
        <w:t>)، والمخ الأوسط (</w:t>
      </w:r>
      <w:r w:rsidRPr="00783B1D">
        <w:rPr>
          <w:rFonts w:ascii="Times New Roman" w:hAnsi="Times New Roman" w:cs="Times New Roman"/>
          <w:color w:val="000000" w:themeColor="text1"/>
          <w:sz w:val="28"/>
          <w:szCs w:val="28"/>
        </w:rPr>
        <w:t>Mid Brain</w:t>
      </w:r>
      <w:r w:rsidRPr="00783B1D">
        <w:rPr>
          <w:rFonts w:ascii="Times New Roman" w:hAnsi="Times New Roman" w:cs="Times New Roman"/>
          <w:color w:val="000000" w:themeColor="text1"/>
          <w:sz w:val="28"/>
          <w:szCs w:val="28"/>
          <w:rtl/>
        </w:rPr>
        <w:t>) والمخ الخلفي (</w:t>
      </w:r>
      <w:r w:rsidRPr="00783B1D">
        <w:rPr>
          <w:rFonts w:ascii="Times New Roman" w:hAnsi="Times New Roman" w:cs="Times New Roman"/>
          <w:color w:val="000000" w:themeColor="text1"/>
          <w:sz w:val="28"/>
          <w:szCs w:val="28"/>
        </w:rPr>
        <w:t>Nind Brain</w:t>
      </w:r>
      <w:r w:rsidRPr="00783B1D">
        <w:rPr>
          <w:rFonts w:ascii="Times New Roman" w:hAnsi="Times New Roman" w:cs="Times New Roman"/>
          <w:color w:val="000000" w:themeColor="text1"/>
          <w:sz w:val="28"/>
          <w:szCs w:val="28"/>
          <w:rtl/>
        </w:rPr>
        <w:t xml:space="preserve">). تغطي المخ الأمامي والأوسط قشرة المخ أو اللحاء </w:t>
      </w:r>
      <w:r w:rsidRPr="00783B1D">
        <w:rPr>
          <w:rFonts w:ascii="Times New Roman" w:hAnsi="Times New Roman" w:cs="Times New Roman"/>
          <w:color w:val="000000" w:themeColor="text1"/>
          <w:sz w:val="28"/>
          <w:szCs w:val="28"/>
        </w:rPr>
        <w:t>Cerebral Cortex</w:t>
      </w:r>
      <w:r w:rsidRPr="00783B1D">
        <w:rPr>
          <w:rFonts w:ascii="Times New Roman" w:hAnsi="Times New Roman" w:cs="Times New Roman"/>
          <w:color w:val="000000" w:themeColor="text1"/>
          <w:sz w:val="28"/>
          <w:szCs w:val="28"/>
          <w:rtl/>
        </w:rPr>
        <w:t xml:space="preserve"> التي تعطي الناس قدراتهم الكبيرة على تجهيز المعلومات، وهذه القشرة لها تنظيم مماثل من المرتفعات والشقوق. وإذا نظرنا إلى المخ من الأعلى نرى شرخ يقسم المخ إلى نصفين متماثلين يسميان النصفين الكرويين (</w:t>
      </w:r>
      <w:r w:rsidRPr="00783B1D">
        <w:rPr>
          <w:rFonts w:ascii="Times New Roman" w:hAnsi="Times New Roman" w:cs="Times New Roman"/>
          <w:color w:val="000000" w:themeColor="text1"/>
          <w:sz w:val="28"/>
          <w:szCs w:val="28"/>
        </w:rPr>
        <w:t>Hemispheres</w:t>
      </w:r>
      <w:r w:rsidRPr="00783B1D">
        <w:rPr>
          <w:rFonts w:ascii="Times New Roman" w:hAnsi="Times New Roman" w:cs="Times New Roman"/>
          <w:color w:val="000000" w:themeColor="text1"/>
          <w:sz w:val="28"/>
          <w:szCs w:val="28"/>
          <w:rtl/>
        </w:rPr>
        <w:t xml:space="preserve">). وتوجد العديد من العلامات على السطح التي تقسّم القشرة كل نصف كروي إلى أربعة أقسام تسمى الفصوص </w:t>
      </w:r>
      <w:r w:rsidRPr="00783B1D">
        <w:rPr>
          <w:rFonts w:ascii="Times New Roman" w:hAnsi="Times New Roman" w:cs="Times New Roman"/>
          <w:color w:val="000000" w:themeColor="text1"/>
          <w:sz w:val="28"/>
          <w:szCs w:val="28"/>
        </w:rPr>
        <w:t>Lobes</w:t>
      </w:r>
      <w:r w:rsidRPr="00783B1D">
        <w:rPr>
          <w:rFonts w:ascii="Times New Roman" w:hAnsi="Times New Roman" w:cs="Times New Roman"/>
          <w:color w:val="000000" w:themeColor="text1"/>
          <w:sz w:val="28"/>
          <w:szCs w:val="28"/>
          <w:rtl/>
        </w:rPr>
        <w:t xml:space="preserve">، وهي كل من: الفص الجبهي </w:t>
      </w:r>
      <w:r w:rsidRPr="00783B1D">
        <w:rPr>
          <w:rFonts w:ascii="Times New Roman" w:hAnsi="Times New Roman" w:cs="Times New Roman"/>
          <w:color w:val="000000" w:themeColor="text1"/>
          <w:sz w:val="28"/>
          <w:szCs w:val="28"/>
        </w:rPr>
        <w:t>Frontal</w:t>
      </w:r>
      <w:r w:rsidRPr="00783B1D">
        <w:rPr>
          <w:rFonts w:ascii="Times New Roman" w:hAnsi="Times New Roman" w:cs="Times New Roman"/>
          <w:color w:val="000000" w:themeColor="text1"/>
          <w:sz w:val="28"/>
          <w:szCs w:val="28"/>
          <w:rtl/>
        </w:rPr>
        <w:t xml:space="preserve">، والفص الجداري </w:t>
      </w:r>
      <w:r w:rsidRPr="00783B1D">
        <w:rPr>
          <w:rFonts w:ascii="Times New Roman" w:hAnsi="Times New Roman" w:cs="Times New Roman"/>
          <w:color w:val="000000" w:themeColor="text1"/>
          <w:sz w:val="28"/>
          <w:szCs w:val="28"/>
        </w:rPr>
        <w:t>Parietal</w:t>
      </w:r>
      <w:r w:rsidRPr="00783B1D">
        <w:rPr>
          <w:rFonts w:ascii="Times New Roman" w:hAnsi="Times New Roman" w:cs="Times New Roman"/>
          <w:color w:val="000000" w:themeColor="text1"/>
          <w:sz w:val="28"/>
          <w:szCs w:val="28"/>
          <w:rtl/>
        </w:rPr>
        <w:t xml:space="preserve">، والفص الصدغي </w:t>
      </w:r>
      <w:r w:rsidRPr="00783B1D">
        <w:rPr>
          <w:rFonts w:ascii="Times New Roman" w:hAnsi="Times New Roman" w:cs="Times New Roman"/>
          <w:color w:val="000000" w:themeColor="text1"/>
          <w:sz w:val="28"/>
          <w:szCs w:val="28"/>
        </w:rPr>
        <w:t>Temporal</w:t>
      </w:r>
      <w:r w:rsidRPr="00783B1D">
        <w:rPr>
          <w:rFonts w:ascii="Times New Roman" w:hAnsi="Times New Roman" w:cs="Times New Roman"/>
          <w:color w:val="000000" w:themeColor="text1"/>
          <w:sz w:val="28"/>
          <w:szCs w:val="28"/>
          <w:rtl/>
        </w:rPr>
        <w:t xml:space="preserve"> والفص </w:t>
      </w:r>
      <w:r w:rsidRPr="00783B1D">
        <w:rPr>
          <w:rFonts w:ascii="Times New Roman" w:hAnsi="Times New Roman" w:cs="Times New Roman"/>
          <w:color w:val="000000" w:themeColor="text1"/>
          <w:sz w:val="28"/>
          <w:szCs w:val="28"/>
          <w:rtl/>
        </w:rPr>
        <w:lastRenderedPageBreak/>
        <w:t xml:space="preserve">القذالي </w:t>
      </w:r>
      <w:r w:rsidRPr="00783B1D">
        <w:rPr>
          <w:rFonts w:ascii="Times New Roman" w:hAnsi="Times New Roman" w:cs="Times New Roman"/>
          <w:color w:val="000000" w:themeColor="text1"/>
          <w:sz w:val="28"/>
          <w:szCs w:val="28"/>
        </w:rPr>
        <w:t>Occipital</w:t>
      </w:r>
      <w:r w:rsidRPr="00783B1D">
        <w:rPr>
          <w:rFonts w:ascii="Times New Roman" w:hAnsi="Times New Roman" w:cs="Times New Roman"/>
          <w:color w:val="000000" w:themeColor="text1"/>
          <w:sz w:val="28"/>
          <w:szCs w:val="28"/>
          <w:rtl/>
        </w:rPr>
        <w:t xml:space="preserve">. وبسبب أهمية مراكز المخ التي تهم علماء النفس لأنها تلعب دوراً في السلوك والعمليات العقلية، فالفص الجداري في مؤخرة الرأس يستقبل ويقوم بتجهيز المعلومات البصرية. والفصوص الصدغية فوق الإذن تسجل وتنتج المعلومات السمعية، والفصوص الجدارية في المركز تحوي مناطق التحكّم في الكلام، أما الفصوص الجبهية فتلعب دوراً في الأنشطة العقلية مثل تفسير اللغة، واستنباط الخطط، وتشترك هذه الفصوص في إرسال نبضات حركية للعضلات .  </w:t>
      </w:r>
    </w:p>
    <w:p w:rsidR="00AB0F32" w:rsidRPr="00783B1D" w:rsidRDefault="00AB0F32" w:rsidP="00942F33">
      <w:pPr>
        <w:widowControl w:val="0"/>
        <w:overflowPunct w:val="0"/>
        <w:autoSpaceDE w:val="0"/>
        <w:autoSpaceDN w:val="0"/>
        <w:adjustRightInd w:val="0"/>
        <w:spacing w:before="120" w:line="360" w:lineRule="auto"/>
        <w:ind w:firstLine="720"/>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ويعتقد العلماء أن كل نصف من نصفي الدماغ قادر على القيام بدوره بصورة مستقلة عن الآخر، وتتحدّد وظائف نصفي الدماغ كما موجود بالجدول(1): (</w:t>
      </w:r>
      <w:r w:rsidRPr="00783B1D">
        <w:rPr>
          <w:rStyle w:val="a6"/>
          <w:rFonts w:ascii="Times New Roman" w:hAnsi="Times New Roman"/>
          <w:color w:val="000000" w:themeColor="text1"/>
          <w:sz w:val="28"/>
          <w:szCs w:val="28"/>
          <w:rtl/>
        </w:rPr>
        <w:footnoteReference w:id="81"/>
      </w:r>
      <w:r w:rsidRPr="00783B1D">
        <w:rPr>
          <w:rFonts w:ascii="Times New Roman" w:hAnsi="Times New Roman" w:cs="Times New Roman"/>
          <w:color w:val="000000" w:themeColor="text1"/>
          <w:sz w:val="28"/>
          <w:szCs w:val="28"/>
          <w:rtl/>
        </w:rPr>
        <w:t>)</w:t>
      </w:r>
    </w:p>
    <w:p w:rsidR="00AB0F32" w:rsidRPr="00783B1D" w:rsidRDefault="00AB0F32" w:rsidP="00942F33">
      <w:pPr>
        <w:pStyle w:val="10"/>
        <w:spacing w:before="120" w:after="120" w:line="360" w:lineRule="auto"/>
        <w:ind w:left="0"/>
        <w:jc w:val="center"/>
        <w:rPr>
          <w:rFonts w:ascii="Times New Roman" w:hAnsi="Times New Roman" w:cs="Times New Roman"/>
          <w:b/>
          <w:color w:val="000000" w:themeColor="text1"/>
          <w:sz w:val="28"/>
          <w:szCs w:val="28"/>
          <w:rtl/>
          <w:lang w:bidi="ar-IQ"/>
        </w:rPr>
      </w:pPr>
      <w:r w:rsidRPr="00783B1D">
        <w:rPr>
          <w:rFonts w:ascii="Times New Roman" w:hAnsi="Times New Roman" w:cs="Times New Roman"/>
          <w:b/>
          <w:color w:val="000000" w:themeColor="text1"/>
          <w:sz w:val="28"/>
          <w:szCs w:val="28"/>
          <w:rtl/>
          <w:lang w:bidi="ar-IQ"/>
        </w:rPr>
        <w:t xml:space="preserve">الجدول (1): يوضّح </w:t>
      </w:r>
      <w:r w:rsidRPr="00783B1D">
        <w:rPr>
          <w:rFonts w:ascii="Times New Roman" w:hAnsi="Times New Roman" w:cs="Times New Roman"/>
          <w:b/>
          <w:color w:val="000000" w:themeColor="text1"/>
          <w:sz w:val="28"/>
          <w:szCs w:val="28"/>
          <w:rtl/>
        </w:rPr>
        <w:t>وظائف نصفي الدماغ</w:t>
      </w:r>
      <w:r w:rsidRPr="00783B1D">
        <w:rPr>
          <w:rFonts w:ascii="Times New Roman" w:hAnsi="Times New Roman" w:cs="Times New Roman"/>
          <w:b/>
          <w:color w:val="000000" w:themeColor="text1"/>
          <w:sz w:val="28"/>
          <w:szCs w:val="28"/>
          <w:rtl/>
          <w:lang w:bidi="ar-IQ"/>
        </w:rPr>
        <w:t>.</w:t>
      </w:r>
    </w:p>
    <w:tbl>
      <w:tblPr>
        <w:bidiVisual/>
        <w:tblW w:w="0" w:type="auto"/>
        <w:jc w:val="center"/>
        <w:tblBorders>
          <w:top w:val="thinThickSmallGap" w:sz="18" w:space="0" w:color="auto"/>
          <w:left w:val="thickThinSmallGap" w:sz="18" w:space="0" w:color="auto"/>
          <w:bottom w:val="thickThinSmallGap" w:sz="18" w:space="0" w:color="auto"/>
          <w:right w:val="thinThickSmallGap" w:sz="18" w:space="0" w:color="auto"/>
          <w:insideH w:val="single" w:sz="6" w:space="0" w:color="auto"/>
          <w:insideV w:val="single" w:sz="6" w:space="0" w:color="auto"/>
        </w:tblBorders>
        <w:tblLook w:val="00A0"/>
      </w:tblPr>
      <w:tblGrid>
        <w:gridCol w:w="4261"/>
        <w:gridCol w:w="4261"/>
      </w:tblGrid>
      <w:tr w:rsidR="00AB0F32" w:rsidRPr="00783B1D" w:rsidTr="007A6890">
        <w:trPr>
          <w:jc w:val="center"/>
        </w:trPr>
        <w:tc>
          <w:tcPr>
            <w:tcW w:w="4261" w:type="dxa"/>
            <w:tcBorders>
              <w:top w:val="thinThickSmallGap" w:sz="18" w:space="0" w:color="auto"/>
            </w:tcBorders>
          </w:tcPr>
          <w:p w:rsidR="00AB0F32" w:rsidRPr="00783B1D" w:rsidRDefault="00AB0F32" w:rsidP="0021299A">
            <w:pPr>
              <w:pStyle w:val="10"/>
              <w:spacing w:after="0" w:line="360" w:lineRule="auto"/>
              <w:ind w:left="0"/>
              <w:jc w:val="center"/>
              <w:rPr>
                <w:rFonts w:ascii="Times New Roman" w:hAnsi="Times New Roman" w:cs="Times New Roman"/>
                <w:b/>
                <w:bCs/>
                <w:color w:val="000000" w:themeColor="text1"/>
                <w:sz w:val="28"/>
                <w:szCs w:val="28"/>
                <w:lang w:bidi="ar-IQ"/>
              </w:rPr>
            </w:pPr>
            <w:r w:rsidRPr="00783B1D">
              <w:rPr>
                <w:rFonts w:ascii="Times New Roman" w:hAnsi="Times New Roman" w:cs="Times New Roman"/>
                <w:b/>
                <w:bCs/>
                <w:color w:val="000000" w:themeColor="text1"/>
                <w:sz w:val="28"/>
                <w:szCs w:val="28"/>
                <w:rtl/>
                <w:lang w:bidi="ar-IQ"/>
              </w:rPr>
              <w:t>المخ الأيمن</w:t>
            </w:r>
          </w:p>
        </w:tc>
        <w:tc>
          <w:tcPr>
            <w:tcW w:w="4261" w:type="dxa"/>
            <w:tcBorders>
              <w:top w:val="thinThickSmallGap" w:sz="18" w:space="0" w:color="auto"/>
            </w:tcBorders>
          </w:tcPr>
          <w:p w:rsidR="00AB0F32" w:rsidRPr="00783B1D" w:rsidRDefault="00AB0F32" w:rsidP="0021299A">
            <w:pPr>
              <w:pStyle w:val="10"/>
              <w:spacing w:after="0" w:line="360" w:lineRule="auto"/>
              <w:ind w:left="0"/>
              <w:jc w:val="center"/>
              <w:rPr>
                <w:rFonts w:ascii="Times New Roman" w:hAnsi="Times New Roman" w:cs="Times New Roman"/>
                <w:b/>
                <w:bCs/>
                <w:color w:val="000000" w:themeColor="text1"/>
                <w:sz w:val="28"/>
                <w:szCs w:val="28"/>
                <w:lang w:bidi="ar-IQ"/>
              </w:rPr>
            </w:pPr>
            <w:r w:rsidRPr="00783B1D">
              <w:rPr>
                <w:rFonts w:ascii="Times New Roman" w:hAnsi="Times New Roman" w:cs="Times New Roman"/>
                <w:b/>
                <w:bCs/>
                <w:color w:val="000000" w:themeColor="text1"/>
                <w:sz w:val="28"/>
                <w:szCs w:val="28"/>
                <w:rtl/>
                <w:lang w:bidi="ar-IQ"/>
              </w:rPr>
              <w:t>المخ الأيسر</w:t>
            </w:r>
          </w:p>
        </w:tc>
      </w:tr>
      <w:tr w:rsidR="00AB0F32" w:rsidRPr="00783B1D" w:rsidTr="007A6890">
        <w:trPr>
          <w:jc w:val="center"/>
        </w:trPr>
        <w:tc>
          <w:tcPr>
            <w:tcW w:w="4261" w:type="dxa"/>
          </w:tcPr>
          <w:p w:rsidR="00AB0F32" w:rsidRPr="00783B1D" w:rsidRDefault="00AB0F32" w:rsidP="000F1532">
            <w:pPr>
              <w:pStyle w:val="10"/>
              <w:spacing w:after="0" w:line="360" w:lineRule="auto"/>
              <w:ind w:left="454" w:hanging="454"/>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 xml:space="preserve">1 </w:t>
            </w:r>
            <w:r w:rsidRPr="00783B1D">
              <w:rPr>
                <w:rFonts w:ascii="Times New Roman" w:hAnsi="Times New Roman" w:cs="Times New Roman"/>
                <w:color w:val="000000" w:themeColor="text1"/>
                <w:sz w:val="28"/>
                <w:szCs w:val="28"/>
                <w:rtl/>
                <w:lang w:bidi="ar-IQ"/>
              </w:rPr>
              <w:tab/>
              <w:t>إدراك وفهم المثيرات اللغوية والمكانية والبصرية.</w:t>
            </w:r>
          </w:p>
        </w:tc>
        <w:tc>
          <w:tcPr>
            <w:tcW w:w="4261" w:type="dxa"/>
          </w:tcPr>
          <w:p w:rsidR="00AB0F32" w:rsidRPr="00783B1D" w:rsidRDefault="00AB0F32" w:rsidP="000F1532">
            <w:pPr>
              <w:pStyle w:val="10"/>
              <w:spacing w:after="0" w:line="360" w:lineRule="auto"/>
              <w:ind w:left="454" w:hanging="454"/>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1.</w:t>
            </w:r>
            <w:r w:rsidRPr="00783B1D">
              <w:rPr>
                <w:rFonts w:ascii="Times New Roman" w:hAnsi="Times New Roman" w:cs="Times New Roman"/>
                <w:color w:val="000000" w:themeColor="text1"/>
                <w:sz w:val="28"/>
                <w:szCs w:val="28"/>
                <w:rtl/>
                <w:lang w:bidi="ar-IQ"/>
              </w:rPr>
              <w:tab/>
              <w:t>مهارات اللغة المنطوقة والمكتوبة.</w:t>
            </w:r>
          </w:p>
        </w:tc>
      </w:tr>
      <w:tr w:rsidR="00AB0F32" w:rsidRPr="00783B1D" w:rsidTr="007A6890">
        <w:trPr>
          <w:jc w:val="center"/>
        </w:trPr>
        <w:tc>
          <w:tcPr>
            <w:tcW w:w="4261" w:type="dxa"/>
          </w:tcPr>
          <w:p w:rsidR="00AB0F32" w:rsidRPr="00783B1D" w:rsidRDefault="00AB0F32" w:rsidP="000F1532">
            <w:pPr>
              <w:pStyle w:val="10"/>
              <w:spacing w:after="0" w:line="360" w:lineRule="auto"/>
              <w:ind w:left="454" w:hanging="454"/>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 xml:space="preserve">2 </w:t>
            </w:r>
            <w:r w:rsidRPr="00783B1D">
              <w:rPr>
                <w:rFonts w:ascii="Times New Roman" w:hAnsi="Times New Roman" w:cs="Times New Roman"/>
                <w:color w:val="000000" w:themeColor="text1"/>
                <w:sz w:val="28"/>
                <w:szCs w:val="28"/>
                <w:rtl/>
                <w:lang w:bidi="ar-IQ"/>
              </w:rPr>
              <w:tab/>
              <w:t>معالجة معلومات الأطراف اليسرى من الجسم (التحكّم بعضلات الأطراف).</w:t>
            </w:r>
          </w:p>
        </w:tc>
        <w:tc>
          <w:tcPr>
            <w:tcW w:w="4261" w:type="dxa"/>
          </w:tcPr>
          <w:p w:rsidR="00AB0F32" w:rsidRPr="00783B1D" w:rsidRDefault="00AB0F32" w:rsidP="000F1532">
            <w:pPr>
              <w:pStyle w:val="10"/>
              <w:spacing w:after="0" w:line="360" w:lineRule="auto"/>
              <w:ind w:left="454" w:hanging="454"/>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2.</w:t>
            </w:r>
            <w:r w:rsidRPr="00783B1D">
              <w:rPr>
                <w:rFonts w:ascii="Times New Roman" w:hAnsi="Times New Roman" w:cs="Times New Roman"/>
                <w:color w:val="000000" w:themeColor="text1"/>
                <w:sz w:val="28"/>
                <w:szCs w:val="28"/>
                <w:rtl/>
                <w:lang w:bidi="ar-IQ"/>
              </w:rPr>
              <w:tab/>
              <w:t>معالجة معلومات الأطراف اليمنى من الجسم.</w:t>
            </w:r>
          </w:p>
        </w:tc>
      </w:tr>
      <w:tr w:rsidR="00AB0F32" w:rsidRPr="00783B1D" w:rsidTr="007A6890">
        <w:trPr>
          <w:jc w:val="center"/>
        </w:trPr>
        <w:tc>
          <w:tcPr>
            <w:tcW w:w="4261" w:type="dxa"/>
            <w:tcBorders>
              <w:bottom w:val="thickThinSmallGap" w:sz="18" w:space="0" w:color="auto"/>
            </w:tcBorders>
          </w:tcPr>
          <w:p w:rsidR="00AB0F32" w:rsidRPr="00783B1D" w:rsidRDefault="00AB0F32" w:rsidP="000F1532">
            <w:pPr>
              <w:pStyle w:val="10"/>
              <w:spacing w:after="0" w:line="360" w:lineRule="auto"/>
              <w:ind w:left="454" w:hanging="454"/>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3 </w:t>
            </w:r>
            <w:r w:rsidRPr="00783B1D">
              <w:rPr>
                <w:rFonts w:ascii="Times New Roman" w:hAnsi="Times New Roman" w:cs="Times New Roman"/>
                <w:color w:val="000000" w:themeColor="text1"/>
                <w:sz w:val="28"/>
                <w:szCs w:val="28"/>
                <w:rtl/>
                <w:lang w:bidi="ar-IQ"/>
              </w:rPr>
              <w:tab/>
              <w:t xml:space="preserve">تجهيز ومعالجة المعلومات بالطريقة </w:t>
            </w:r>
          </w:p>
          <w:p w:rsidR="00AB0F32" w:rsidRPr="00783B1D" w:rsidRDefault="00AB0F32" w:rsidP="000F1532">
            <w:pPr>
              <w:pStyle w:val="10"/>
              <w:spacing w:after="0" w:line="360" w:lineRule="auto"/>
              <w:ind w:left="454" w:hanging="454"/>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الكلّية.</w:t>
            </w:r>
          </w:p>
        </w:tc>
        <w:tc>
          <w:tcPr>
            <w:tcW w:w="4261" w:type="dxa"/>
            <w:tcBorders>
              <w:bottom w:val="thickThinSmallGap" w:sz="18" w:space="0" w:color="auto"/>
            </w:tcBorders>
          </w:tcPr>
          <w:p w:rsidR="00AB0F32" w:rsidRPr="00783B1D" w:rsidRDefault="00AB0F32" w:rsidP="000F1532">
            <w:pPr>
              <w:pStyle w:val="10"/>
              <w:spacing w:after="0" w:line="360" w:lineRule="auto"/>
              <w:ind w:left="454" w:hanging="454"/>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3.</w:t>
            </w:r>
            <w:r w:rsidRPr="00783B1D">
              <w:rPr>
                <w:rFonts w:ascii="Times New Roman" w:hAnsi="Times New Roman" w:cs="Times New Roman"/>
                <w:color w:val="000000" w:themeColor="text1"/>
                <w:sz w:val="28"/>
                <w:szCs w:val="28"/>
                <w:rtl/>
                <w:lang w:bidi="ar-IQ"/>
              </w:rPr>
              <w:tab/>
              <w:t>تجهيز معالجة المعلومات بالطريقة التحليلية.</w:t>
            </w:r>
          </w:p>
        </w:tc>
      </w:tr>
    </w:tbl>
    <w:p w:rsidR="00AB0F32" w:rsidRDefault="00AB0F32" w:rsidP="000F1532">
      <w:pPr>
        <w:spacing w:line="360" w:lineRule="auto"/>
        <w:jc w:val="lowKashida"/>
        <w:rPr>
          <w:rFonts w:ascii="Times New Roman" w:hAnsi="Times New Roman" w:cs="Times New Roman"/>
          <w:b/>
          <w:bCs/>
          <w:color w:val="000000" w:themeColor="text1"/>
          <w:sz w:val="14"/>
          <w:szCs w:val="14"/>
          <w:rtl/>
          <w:lang w:bidi="ar-IQ"/>
        </w:rPr>
      </w:pPr>
      <w:r w:rsidRPr="00783B1D">
        <w:rPr>
          <w:rFonts w:ascii="Times New Roman" w:hAnsi="Times New Roman" w:cs="Times New Roman"/>
          <w:b/>
          <w:bCs/>
          <w:color w:val="000000" w:themeColor="text1"/>
          <w:sz w:val="28"/>
          <w:szCs w:val="28"/>
          <w:rtl/>
          <w:lang w:bidi="ar-IQ"/>
        </w:rPr>
        <w:t xml:space="preserve"> </w:t>
      </w:r>
    </w:p>
    <w:p w:rsidR="00DA42F5" w:rsidRDefault="00DA42F5" w:rsidP="000F1532">
      <w:pPr>
        <w:spacing w:line="360" w:lineRule="auto"/>
        <w:jc w:val="lowKashida"/>
        <w:rPr>
          <w:rFonts w:ascii="Times New Roman" w:hAnsi="Times New Roman" w:cs="Times New Roman"/>
          <w:b/>
          <w:bCs/>
          <w:color w:val="000000" w:themeColor="text1"/>
          <w:sz w:val="14"/>
          <w:szCs w:val="14"/>
          <w:rtl/>
          <w:lang w:bidi="ar-IQ"/>
        </w:rPr>
      </w:pPr>
    </w:p>
    <w:p w:rsidR="00DA42F5" w:rsidRDefault="00DA42F5" w:rsidP="000F1532">
      <w:pPr>
        <w:spacing w:line="360" w:lineRule="auto"/>
        <w:jc w:val="lowKashida"/>
        <w:rPr>
          <w:rFonts w:ascii="Times New Roman" w:hAnsi="Times New Roman" w:cs="Times New Roman"/>
          <w:b/>
          <w:bCs/>
          <w:color w:val="000000" w:themeColor="text1"/>
          <w:sz w:val="14"/>
          <w:szCs w:val="14"/>
          <w:rtl/>
          <w:lang w:bidi="ar-IQ"/>
        </w:rPr>
      </w:pPr>
    </w:p>
    <w:p w:rsidR="00DA42F5" w:rsidRDefault="00DA42F5" w:rsidP="000F1532">
      <w:pPr>
        <w:spacing w:line="360" w:lineRule="auto"/>
        <w:jc w:val="lowKashida"/>
        <w:rPr>
          <w:rFonts w:ascii="Times New Roman" w:hAnsi="Times New Roman" w:cs="Times New Roman"/>
          <w:b/>
          <w:bCs/>
          <w:color w:val="000000" w:themeColor="text1"/>
          <w:sz w:val="14"/>
          <w:szCs w:val="14"/>
          <w:rtl/>
          <w:lang w:bidi="ar-IQ"/>
        </w:rPr>
      </w:pPr>
    </w:p>
    <w:p w:rsidR="00DA42F5" w:rsidRDefault="00DA42F5" w:rsidP="000F1532">
      <w:pPr>
        <w:spacing w:line="360" w:lineRule="auto"/>
        <w:jc w:val="lowKashida"/>
        <w:rPr>
          <w:rFonts w:ascii="Times New Roman" w:hAnsi="Times New Roman" w:cs="Times New Roman"/>
          <w:b/>
          <w:bCs/>
          <w:color w:val="000000" w:themeColor="text1"/>
          <w:sz w:val="14"/>
          <w:szCs w:val="14"/>
          <w:rtl/>
          <w:lang w:bidi="ar-IQ"/>
        </w:rPr>
      </w:pPr>
    </w:p>
    <w:p w:rsidR="00DA42F5" w:rsidRDefault="00DA42F5" w:rsidP="000F1532">
      <w:pPr>
        <w:spacing w:line="360" w:lineRule="auto"/>
        <w:jc w:val="lowKashida"/>
        <w:rPr>
          <w:rFonts w:ascii="Times New Roman" w:hAnsi="Times New Roman" w:cs="Times New Roman"/>
          <w:b/>
          <w:bCs/>
          <w:color w:val="000000" w:themeColor="text1"/>
          <w:sz w:val="14"/>
          <w:szCs w:val="14"/>
          <w:rtl/>
          <w:lang w:bidi="ar-IQ"/>
        </w:rPr>
      </w:pPr>
    </w:p>
    <w:p w:rsidR="00DA42F5" w:rsidRDefault="00DA42F5" w:rsidP="000F1532">
      <w:pPr>
        <w:spacing w:line="360" w:lineRule="auto"/>
        <w:jc w:val="lowKashida"/>
        <w:rPr>
          <w:rFonts w:ascii="Times New Roman" w:hAnsi="Times New Roman" w:cs="Times New Roman"/>
          <w:b/>
          <w:bCs/>
          <w:color w:val="000000" w:themeColor="text1"/>
          <w:sz w:val="14"/>
          <w:szCs w:val="14"/>
          <w:rtl/>
          <w:lang w:bidi="ar-IQ"/>
        </w:rPr>
      </w:pPr>
    </w:p>
    <w:p w:rsidR="00DA42F5" w:rsidRDefault="00DA42F5" w:rsidP="000F1532">
      <w:pPr>
        <w:spacing w:line="360" w:lineRule="auto"/>
        <w:jc w:val="lowKashida"/>
        <w:rPr>
          <w:rFonts w:ascii="Times New Roman" w:hAnsi="Times New Roman" w:cs="Times New Roman"/>
          <w:b/>
          <w:bCs/>
          <w:color w:val="000000" w:themeColor="text1"/>
          <w:sz w:val="14"/>
          <w:szCs w:val="14"/>
          <w:rtl/>
          <w:lang w:bidi="ar-IQ"/>
        </w:rPr>
      </w:pPr>
    </w:p>
    <w:p w:rsidR="00DA42F5" w:rsidRPr="00783B1D" w:rsidRDefault="00DA42F5" w:rsidP="000F1532">
      <w:pPr>
        <w:spacing w:line="360" w:lineRule="auto"/>
        <w:jc w:val="lowKashida"/>
        <w:rPr>
          <w:rFonts w:ascii="Times New Roman" w:hAnsi="Times New Roman" w:cs="Times New Roman"/>
          <w:b/>
          <w:bCs/>
          <w:color w:val="000000" w:themeColor="text1"/>
          <w:sz w:val="14"/>
          <w:szCs w:val="14"/>
          <w:rtl/>
          <w:lang w:bidi="ar-IQ"/>
        </w:rPr>
      </w:pPr>
    </w:p>
    <w:p w:rsidR="00AB0F32" w:rsidRPr="00783B1D" w:rsidRDefault="00AB0F32" w:rsidP="0021394B">
      <w:pPr>
        <w:spacing w:line="360" w:lineRule="auto"/>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lastRenderedPageBreak/>
        <w:t>2-</w:t>
      </w:r>
      <w:r w:rsidR="00A020F7" w:rsidRPr="00783B1D">
        <w:rPr>
          <w:rFonts w:ascii="Times New Roman" w:hAnsi="Times New Roman" w:cs="Times New Roman" w:hint="cs"/>
          <w:b/>
          <w:bCs/>
          <w:color w:val="000000" w:themeColor="text1"/>
          <w:sz w:val="28"/>
          <w:szCs w:val="28"/>
          <w:rtl/>
          <w:lang w:bidi="ar-IQ"/>
        </w:rPr>
        <w:t>1-</w:t>
      </w:r>
      <w:r w:rsidR="0021394B">
        <w:rPr>
          <w:rFonts w:ascii="Times New Roman" w:hAnsi="Times New Roman" w:cs="Times New Roman" w:hint="cs"/>
          <w:b/>
          <w:bCs/>
          <w:color w:val="000000" w:themeColor="text1"/>
          <w:sz w:val="28"/>
          <w:szCs w:val="28"/>
          <w:rtl/>
          <w:lang w:bidi="ar-IQ"/>
        </w:rPr>
        <w:t>5</w:t>
      </w:r>
      <w:r w:rsidR="00A020F7" w:rsidRPr="00783B1D">
        <w:rPr>
          <w:rFonts w:ascii="Times New Roman" w:hAnsi="Times New Roman" w:cs="Times New Roman" w:hint="cs"/>
          <w:b/>
          <w:bCs/>
          <w:color w:val="000000" w:themeColor="text1"/>
          <w:sz w:val="28"/>
          <w:szCs w:val="28"/>
          <w:rtl/>
          <w:lang w:bidi="ar-IQ"/>
        </w:rPr>
        <w:t xml:space="preserve"> </w:t>
      </w:r>
      <w:r w:rsidRPr="00783B1D">
        <w:rPr>
          <w:rFonts w:ascii="Times New Roman" w:hAnsi="Times New Roman" w:cs="Times New Roman"/>
          <w:b/>
          <w:bCs/>
          <w:color w:val="000000" w:themeColor="text1"/>
          <w:sz w:val="28"/>
          <w:szCs w:val="28"/>
          <w:rtl/>
          <w:lang w:bidi="ar-IQ"/>
        </w:rPr>
        <w:t xml:space="preserve">منظومة اختبارات فيينا </w:t>
      </w:r>
      <w:r w:rsidRPr="00783B1D">
        <w:rPr>
          <w:rFonts w:ascii="Times New Roman" w:hAnsi="Times New Roman" w:cs="Times New Roman"/>
          <w:b/>
          <w:bCs/>
          <w:color w:val="000000" w:themeColor="text1"/>
          <w:sz w:val="28"/>
          <w:szCs w:val="28"/>
          <w:lang w:bidi="ar-IQ"/>
        </w:rPr>
        <w:t>Vienna Test Sestem</w:t>
      </w:r>
      <w:r w:rsidRPr="00783B1D">
        <w:rPr>
          <w:rFonts w:ascii="Times New Roman" w:hAnsi="Times New Roman" w:cs="Times New Roman"/>
          <w:b/>
          <w:bCs/>
          <w:color w:val="000000" w:themeColor="text1"/>
          <w:sz w:val="28"/>
          <w:szCs w:val="28"/>
          <w:rtl/>
          <w:lang w:bidi="ar-IQ"/>
        </w:rPr>
        <w:t xml:space="preserve">  :  </w:t>
      </w:r>
      <w:r w:rsidRPr="00783B1D">
        <w:rPr>
          <w:rFonts w:ascii="Times New Roman" w:hAnsi="Times New Roman" w:cs="Times New Roman"/>
          <w:b/>
          <w:bCs/>
          <w:color w:val="000000" w:themeColor="text1"/>
          <w:sz w:val="28"/>
          <w:szCs w:val="28"/>
          <w:vertAlign w:val="superscript"/>
          <w:rtl/>
          <w:lang w:bidi="ar-IQ"/>
        </w:rPr>
        <w:t>(</w:t>
      </w:r>
      <w:r w:rsidRPr="00783B1D">
        <w:rPr>
          <w:rStyle w:val="a6"/>
          <w:rFonts w:ascii="Times New Roman" w:hAnsi="Times New Roman"/>
          <w:b/>
          <w:bCs/>
          <w:color w:val="000000" w:themeColor="text1"/>
          <w:sz w:val="28"/>
          <w:szCs w:val="28"/>
          <w:rtl/>
          <w:lang w:bidi="ar-IQ"/>
        </w:rPr>
        <w:footnoteReference w:id="82"/>
      </w:r>
      <w:r w:rsidRPr="00783B1D">
        <w:rPr>
          <w:rFonts w:ascii="Times New Roman" w:hAnsi="Times New Roman" w:cs="Times New Roman"/>
          <w:b/>
          <w:bCs/>
          <w:color w:val="000000" w:themeColor="text1"/>
          <w:sz w:val="28"/>
          <w:szCs w:val="28"/>
          <w:vertAlign w:val="superscript"/>
          <w:rtl/>
          <w:lang w:bidi="ar-IQ"/>
        </w:rPr>
        <w:t>)</w:t>
      </w:r>
    </w:p>
    <w:p w:rsidR="00AB0F32" w:rsidRPr="00783B1D" w:rsidRDefault="00AB0F32" w:rsidP="000F153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تعد منظومة اختبارات فيينا للفحص والتقييم النفسي إحدى المنظومات التي تنتجها شركة شوفريد </w:t>
      </w:r>
      <w:r w:rsidRPr="00783B1D">
        <w:rPr>
          <w:rFonts w:ascii="Times New Roman" w:hAnsi="Times New Roman" w:cs="Times New Roman"/>
          <w:color w:val="000000" w:themeColor="text1"/>
          <w:sz w:val="28"/>
          <w:szCs w:val="28"/>
          <w:lang w:bidi="ar-IQ"/>
        </w:rPr>
        <w:t>GmbH</w:t>
      </w:r>
      <w:r w:rsidRPr="00783B1D">
        <w:rPr>
          <w:rFonts w:ascii="Times New Roman" w:hAnsi="Times New Roman" w:cs="Times New Roman"/>
          <w:color w:val="000000" w:themeColor="text1"/>
          <w:sz w:val="28"/>
          <w:szCs w:val="28"/>
        </w:rPr>
        <w:t>schuhfried</w:t>
      </w:r>
      <w:r w:rsidRPr="00783B1D">
        <w:rPr>
          <w:rFonts w:ascii="Times New Roman" w:hAnsi="Times New Roman" w:cs="Times New Roman"/>
          <w:color w:val="000000" w:themeColor="text1"/>
          <w:sz w:val="28"/>
          <w:szCs w:val="28"/>
          <w:rtl/>
          <w:lang w:bidi="ar-IQ"/>
        </w:rPr>
        <w:t xml:space="preserve"> النمساوية الأصل المعدة على الحاسوب وهي إحدى أهم منظومات المختبر النفسي المعاصر . وهي التي يطلق عليها اختصارا </w:t>
      </w:r>
      <w:r w:rsidRPr="00783B1D">
        <w:rPr>
          <w:rFonts w:ascii="Times New Roman" w:hAnsi="Times New Roman" w:cs="Times New Roman"/>
          <w:b/>
          <w:bCs/>
          <w:color w:val="000000" w:themeColor="text1"/>
          <w:sz w:val="28"/>
          <w:szCs w:val="28"/>
          <w:lang w:bidi="ar-IQ"/>
        </w:rPr>
        <w:t>VTS</w:t>
      </w:r>
      <w:r w:rsidRPr="00783B1D">
        <w:rPr>
          <w:rFonts w:ascii="Times New Roman" w:hAnsi="Times New Roman" w:cs="Times New Roman"/>
          <w:color w:val="000000" w:themeColor="text1"/>
          <w:sz w:val="28"/>
          <w:szCs w:val="28"/>
          <w:rtl/>
          <w:lang w:bidi="ar-IQ"/>
        </w:rPr>
        <w:t xml:space="preserve">  التي يمكن عن طريقها تطبيق مختلف أنواع الفحوص والاختبارات والمقاييس عن طريق تطوير وتوظيف احدث ما توصلت إليها التكنولوجيا ضمن هذه المنظومة  , إذ يعطينا استعمال الحاسوب هنا , ويوفر لنا أعلى </w:t>
      </w:r>
      <w:r w:rsidRPr="00783B1D">
        <w:rPr>
          <w:rFonts w:ascii="Times New Roman" w:hAnsi="Times New Roman" w:cs="Times New Roman"/>
          <w:b/>
          <w:bCs/>
          <w:color w:val="000000" w:themeColor="text1"/>
          <w:sz w:val="28"/>
          <w:szCs w:val="28"/>
          <w:rtl/>
          <w:lang w:bidi="ar-IQ"/>
        </w:rPr>
        <w:t>ا</w:t>
      </w:r>
      <w:r w:rsidRPr="00783B1D">
        <w:rPr>
          <w:rFonts w:ascii="Times New Roman" w:hAnsi="Times New Roman" w:cs="Times New Roman"/>
          <w:color w:val="000000" w:themeColor="text1"/>
          <w:sz w:val="28"/>
          <w:szCs w:val="28"/>
          <w:rtl/>
          <w:lang w:bidi="ar-IQ"/>
        </w:rPr>
        <w:t>لنسب</w:t>
      </w:r>
      <w:r w:rsidRPr="00783B1D">
        <w:rPr>
          <w:rFonts w:ascii="Times New Roman" w:hAnsi="Times New Roman" w:cs="Times New Roman"/>
          <w:b/>
          <w:bCs/>
          <w:color w:val="000000" w:themeColor="text1"/>
          <w:sz w:val="28"/>
          <w:szCs w:val="28"/>
          <w:rtl/>
          <w:lang w:bidi="ar-IQ"/>
        </w:rPr>
        <w:t xml:space="preserve"> ا</w:t>
      </w:r>
      <w:r w:rsidRPr="00783B1D">
        <w:rPr>
          <w:rFonts w:ascii="Times New Roman" w:hAnsi="Times New Roman" w:cs="Times New Roman"/>
          <w:color w:val="000000" w:themeColor="text1"/>
          <w:sz w:val="28"/>
          <w:szCs w:val="28"/>
          <w:rtl/>
          <w:lang w:bidi="ar-IQ"/>
        </w:rPr>
        <w:t xml:space="preserve">لممكنة من الدقة والموضوعية,ويوفر لنا أيضا تقييما لنتائج الاختبار خالية من الأخطاء , كما يمكنه قياس قيم لا يمكن قياسها بطريقة اختبار الورقة والقلم التقليدية . </w:t>
      </w:r>
    </w:p>
    <w:p w:rsidR="00DA42F5" w:rsidRPr="00783B1D" w:rsidRDefault="00AB0F32" w:rsidP="00FC1C9B">
      <w:pPr>
        <w:spacing w:line="360" w:lineRule="auto"/>
        <w:ind w:firstLine="720"/>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lang w:bidi="ar-IQ"/>
        </w:rPr>
        <w:t xml:space="preserve">وصنعت منظومة اختبارات فيينا للفحص والتقييم النفسي واعدت بطريقة تجعل من استعمال الاختبارات النفسية المعقدة والمعمقة بسيطا ومريحا وذلك عن طريق تطوير وتوظيف احدث ما توصلت إليها التكنولوجيا ضمن هذه المنظومة </w:t>
      </w:r>
      <w:r w:rsidRPr="00783B1D">
        <w:rPr>
          <w:rFonts w:ascii="Times New Roman" w:hAnsi="Times New Roman" w:cs="Times New Roman"/>
          <w:color w:val="000000" w:themeColor="text1"/>
          <w:sz w:val="28"/>
          <w:szCs w:val="28"/>
          <w:rtl/>
        </w:rPr>
        <w:t>ويمكن تشغيل هذه المنظومة وتطبيق مختلف الاختبارات والفحوص فيها بلغات عدّة، ومنها لغتنا العربية. إذ تواكب الشركة النمساوية المصنعة لهذه المنظومة على إضافة لغات جديدة يوماً بعد يوم.</w:t>
      </w:r>
    </w:p>
    <w:p w:rsidR="00AB0F32" w:rsidRPr="00783B1D" w:rsidRDefault="00AB0F32" w:rsidP="00A020F7">
      <w:pPr>
        <w:spacing w:line="360" w:lineRule="auto"/>
        <w:ind w:firstLine="720"/>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rPr>
        <w:t xml:space="preserve">وتحتوي المنظومة على عدد كبير من الاختبارات والأجهزة المساعدة، فضلاً عن أدوات إدخال سهلة الاستعمال من المفحوصين </w:t>
      </w:r>
      <w:r w:rsidRPr="00783B1D">
        <w:rPr>
          <w:rFonts w:ascii="Times New Roman" w:hAnsi="Times New Roman" w:cs="Times New Roman"/>
          <w:color w:val="000000" w:themeColor="text1"/>
          <w:sz w:val="28"/>
          <w:szCs w:val="28"/>
          <w:rtl/>
          <w:lang w:bidi="ar-IQ"/>
        </w:rPr>
        <w:t xml:space="preserve">. </w:t>
      </w:r>
    </w:p>
    <w:p w:rsidR="00AB0F32" w:rsidRPr="00783B1D" w:rsidRDefault="00AB0F32" w:rsidP="000F153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كما تحتوي هذه المنظومة على مجموعة كبيرة من الفحوص والاختبارات والمقاييس التشخيصية , التي يمكن تصنيفها على النحو الآتي :</w:t>
      </w:r>
    </w:p>
    <w:p w:rsidR="00AB0F32" w:rsidRPr="00783B1D" w:rsidRDefault="00AB0F32" w:rsidP="000F1532">
      <w:pPr>
        <w:pStyle w:val="ad"/>
        <w:numPr>
          <w:ilvl w:val="0"/>
          <w:numId w:val="7"/>
        </w:numPr>
        <w:spacing w:line="360" w:lineRule="auto"/>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اختبارات ومقاييس بديلة عن أدوات أو أجهزة معينة .</w:t>
      </w:r>
    </w:p>
    <w:p w:rsidR="00AB0F32" w:rsidRPr="00783B1D" w:rsidRDefault="00AB0F32" w:rsidP="000F1532">
      <w:pPr>
        <w:pStyle w:val="ad"/>
        <w:numPr>
          <w:ilvl w:val="0"/>
          <w:numId w:val="7"/>
        </w:numPr>
        <w:spacing w:line="360" w:lineRule="auto"/>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اختبارات ومقاييس تحتاج إلى أجهزة تعمل تحت سيطرة الحاسوب .</w:t>
      </w:r>
    </w:p>
    <w:p w:rsidR="00AB0F32" w:rsidRPr="00783B1D" w:rsidRDefault="00AB0F32" w:rsidP="000F1532">
      <w:pPr>
        <w:pStyle w:val="ad"/>
        <w:numPr>
          <w:ilvl w:val="0"/>
          <w:numId w:val="7"/>
        </w:numPr>
        <w:spacing w:line="360" w:lineRule="auto"/>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أشكال معتمدة على الحاسوب لاختبارات الورقة والقلم التقليدية .</w:t>
      </w:r>
    </w:p>
    <w:p w:rsidR="00AB0F32" w:rsidRPr="00783B1D" w:rsidRDefault="00AB0F32" w:rsidP="000F1532">
      <w:pPr>
        <w:pStyle w:val="ad"/>
        <w:numPr>
          <w:ilvl w:val="0"/>
          <w:numId w:val="7"/>
        </w:numPr>
        <w:spacing w:line="360" w:lineRule="auto"/>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اختبارات ومقاييس تستعمل خاصية الوسائط المتعددة .</w:t>
      </w:r>
    </w:p>
    <w:p w:rsidR="00AB0F32" w:rsidRDefault="00AB0F32" w:rsidP="00A020F7">
      <w:pPr>
        <w:pStyle w:val="ad"/>
        <w:numPr>
          <w:ilvl w:val="0"/>
          <w:numId w:val="7"/>
        </w:numPr>
        <w:spacing w:line="360" w:lineRule="auto"/>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 xml:space="preserve">فضلا عن وجود برنامج مدمج ضمن المنظومة , سهل الاستعمال , ويمكن عن طريقه برمجة وإضافة أي اختبار أو مقاييس (صيغة الورقة والقلم التقليدية ) ليعمل ضمن منظومة اختبارات فيينا </w:t>
      </w:r>
      <w:r w:rsidRPr="00783B1D">
        <w:rPr>
          <w:rFonts w:ascii="Times New Roman" w:hAnsi="Times New Roman" w:cs="Times New Roman"/>
          <w:b/>
          <w:bCs/>
          <w:color w:val="000000" w:themeColor="text1"/>
          <w:sz w:val="28"/>
          <w:szCs w:val="28"/>
          <w:lang w:bidi="ar-IQ"/>
        </w:rPr>
        <w:t>vts</w:t>
      </w:r>
      <w:r w:rsidR="00A020F7" w:rsidRPr="00783B1D">
        <w:rPr>
          <w:rFonts w:ascii="Times New Roman" w:hAnsi="Times New Roman" w:cs="Times New Roman" w:hint="cs"/>
          <w:color w:val="000000" w:themeColor="text1"/>
          <w:sz w:val="28"/>
          <w:szCs w:val="28"/>
          <w:rtl/>
          <w:lang w:bidi="ar-IQ"/>
        </w:rPr>
        <w:t xml:space="preserve"> .</w:t>
      </w:r>
    </w:p>
    <w:p w:rsidR="00FC1C9B" w:rsidRDefault="00FC1C9B" w:rsidP="00FC1C9B">
      <w:pPr>
        <w:pStyle w:val="ad"/>
        <w:spacing w:line="360" w:lineRule="auto"/>
        <w:ind w:left="360"/>
        <w:jc w:val="lowKashida"/>
        <w:rPr>
          <w:rFonts w:ascii="Times New Roman" w:hAnsi="Times New Roman" w:cs="Times New Roman"/>
          <w:color w:val="000000" w:themeColor="text1"/>
          <w:sz w:val="28"/>
          <w:szCs w:val="28"/>
          <w:rtl/>
          <w:lang w:bidi="ar-IQ"/>
        </w:rPr>
      </w:pPr>
      <w:r>
        <w:rPr>
          <w:rFonts w:ascii="Times New Roman" w:hAnsi="Times New Roman" w:cs="Times New Roman" w:hint="cs"/>
          <w:color w:val="000000" w:themeColor="text1"/>
          <w:sz w:val="28"/>
          <w:szCs w:val="28"/>
          <w:rtl/>
          <w:lang w:bidi="ar-IQ"/>
        </w:rPr>
        <w:lastRenderedPageBreak/>
        <w:t xml:space="preserve"> </w:t>
      </w:r>
      <w:r w:rsidR="007F193E" w:rsidRPr="00E700DE">
        <w:rPr>
          <w:rFonts w:ascii="Times New Roman" w:hAnsi="Times New Roman" w:cs="Times New Roman"/>
          <w:color w:val="000000" w:themeColor="text1"/>
          <w:sz w:val="28"/>
          <w:szCs w:val="28"/>
        </w:rPr>
        <w:pict>
          <v:shape id="_x0000_i1027" type="#_x0000_t75" style="width:400.5pt;height:247.5pt">
            <v:imagedata r:id="rId11" o:title=""/>
          </v:shape>
        </w:pict>
      </w:r>
    </w:p>
    <w:p w:rsidR="007F193E" w:rsidRDefault="007F193E" w:rsidP="007F193E">
      <w:pPr>
        <w:spacing w:line="360" w:lineRule="auto"/>
        <w:ind w:firstLine="720"/>
        <w:jc w:val="center"/>
        <w:rPr>
          <w:rFonts w:ascii="Times New Roman" w:hAnsi="Times New Roman" w:cs="Times New Roman" w:hint="cs"/>
          <w:color w:val="000000" w:themeColor="text1"/>
          <w:sz w:val="28"/>
          <w:szCs w:val="28"/>
          <w:rtl/>
          <w:lang w:bidi="ar-IQ"/>
        </w:rPr>
      </w:pPr>
      <w:r>
        <w:rPr>
          <w:rFonts w:ascii="Times New Roman" w:hAnsi="Times New Roman" w:cs="Times New Roman" w:hint="cs"/>
          <w:color w:val="000000" w:themeColor="text1"/>
          <w:sz w:val="28"/>
          <w:szCs w:val="28"/>
          <w:rtl/>
          <w:lang w:bidi="ar-IQ"/>
        </w:rPr>
        <w:t>الشكل (7) يبين احد اختبارات منظومة فينا (  القلم الضوئي)</w:t>
      </w:r>
      <w:r w:rsidRPr="007F193E">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Light Pen</w:t>
      </w:r>
    </w:p>
    <w:p w:rsidR="00FC1C9B" w:rsidRPr="00783B1D" w:rsidRDefault="00FC1C9B" w:rsidP="00FC1C9B">
      <w:pPr>
        <w:pStyle w:val="ad"/>
        <w:spacing w:line="360" w:lineRule="auto"/>
        <w:ind w:left="360"/>
        <w:jc w:val="lowKashida"/>
        <w:rPr>
          <w:rFonts w:ascii="Times New Roman" w:hAnsi="Times New Roman" w:cs="Times New Roman"/>
          <w:color w:val="000000" w:themeColor="text1"/>
          <w:sz w:val="28"/>
          <w:szCs w:val="28"/>
          <w:rtl/>
          <w:lang w:bidi="ar-IQ"/>
        </w:rPr>
      </w:pPr>
    </w:p>
    <w:p w:rsidR="00AB0F32" w:rsidRPr="00783B1D" w:rsidRDefault="00AB0F32" w:rsidP="000F1532">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تمتاز منظومة اختبارات فينا </w:t>
      </w:r>
      <w:r w:rsidRPr="00783B1D">
        <w:rPr>
          <w:rFonts w:ascii="Times New Roman" w:hAnsi="Times New Roman" w:cs="Times New Roman"/>
          <w:b/>
          <w:bCs/>
          <w:color w:val="000000" w:themeColor="text1"/>
          <w:sz w:val="28"/>
          <w:szCs w:val="28"/>
          <w:lang w:bidi="ar-IQ"/>
        </w:rPr>
        <w:t>vts</w:t>
      </w:r>
      <w:r w:rsidRPr="00783B1D">
        <w:rPr>
          <w:rFonts w:ascii="Times New Roman" w:hAnsi="Times New Roman" w:cs="Times New Roman"/>
          <w:color w:val="000000" w:themeColor="text1"/>
          <w:sz w:val="28"/>
          <w:szCs w:val="28"/>
          <w:rtl/>
          <w:lang w:bidi="ar-IQ"/>
        </w:rPr>
        <w:t xml:space="preserve"> بالكثير من المميزات التي تجعلها رائدة في مجال التشخيص النفسي عالي الدقة , ومن أهم هذه المميزات ما يأتي :</w:t>
      </w:r>
      <w:r w:rsidR="00A020F7" w:rsidRPr="00783B1D">
        <w:rPr>
          <w:rFonts w:ascii="Times New Roman" w:hAnsi="Times New Roman" w:cs="Times New Roman" w:hint="cs"/>
          <w:color w:val="000000" w:themeColor="text1"/>
          <w:sz w:val="28"/>
          <w:szCs w:val="28"/>
          <w:rtl/>
          <w:lang w:bidi="ar-IQ"/>
        </w:rPr>
        <w:t xml:space="preserve"> </w:t>
      </w:r>
      <w:r w:rsidR="00A020F7" w:rsidRPr="00783B1D">
        <w:rPr>
          <w:rFonts w:ascii="Times New Roman" w:hAnsi="Times New Roman" w:cs="Times New Roman"/>
          <w:b/>
          <w:bCs/>
          <w:color w:val="000000" w:themeColor="text1"/>
          <w:sz w:val="28"/>
          <w:szCs w:val="28"/>
          <w:vertAlign w:val="superscript"/>
          <w:rtl/>
          <w:lang w:bidi="ar-IQ"/>
        </w:rPr>
        <w:t>(</w:t>
      </w:r>
      <w:r w:rsidR="00A020F7" w:rsidRPr="00783B1D">
        <w:rPr>
          <w:rStyle w:val="a6"/>
          <w:rFonts w:ascii="Times New Roman" w:hAnsi="Times New Roman"/>
          <w:b/>
          <w:bCs/>
          <w:color w:val="000000" w:themeColor="text1"/>
          <w:sz w:val="28"/>
          <w:szCs w:val="28"/>
          <w:rtl/>
          <w:lang w:bidi="ar-IQ"/>
        </w:rPr>
        <w:footnoteReference w:id="83"/>
      </w:r>
      <w:r w:rsidR="00A020F7" w:rsidRPr="00783B1D">
        <w:rPr>
          <w:rFonts w:ascii="Times New Roman" w:hAnsi="Times New Roman" w:cs="Times New Roman"/>
          <w:b/>
          <w:bCs/>
          <w:color w:val="000000" w:themeColor="text1"/>
          <w:sz w:val="28"/>
          <w:szCs w:val="28"/>
          <w:vertAlign w:val="superscript"/>
          <w:rtl/>
          <w:lang w:bidi="ar-IQ"/>
        </w:rPr>
        <w:t>)</w:t>
      </w:r>
    </w:p>
    <w:p w:rsidR="00AB0F32" w:rsidRPr="00783B1D" w:rsidRDefault="00AB0F32" w:rsidP="00F831F5">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1- تعد منظومة اختبارات فينا </w:t>
      </w:r>
      <w:r w:rsidRPr="00783B1D">
        <w:rPr>
          <w:rFonts w:ascii="Times New Roman" w:hAnsi="Times New Roman" w:cs="Times New Roman"/>
          <w:b/>
          <w:bCs/>
          <w:color w:val="000000" w:themeColor="text1"/>
          <w:sz w:val="28"/>
          <w:szCs w:val="28"/>
          <w:lang w:bidi="ar-IQ"/>
        </w:rPr>
        <w:t>vts</w:t>
      </w:r>
      <w:r w:rsidRPr="00783B1D">
        <w:rPr>
          <w:rFonts w:ascii="Times New Roman" w:hAnsi="Times New Roman" w:cs="Times New Roman"/>
          <w:color w:val="000000" w:themeColor="text1"/>
          <w:sz w:val="28"/>
          <w:szCs w:val="28"/>
          <w:rtl/>
          <w:lang w:bidi="ar-IQ"/>
        </w:rPr>
        <w:t xml:space="preserve"> منتجا حديثا عالي الجودة , وهي فريدة من نوعها في الأسواق العالمية , كما تعد الشركة المصنعة لهذه المنظومة إحدى الشركات الرائدة على مستوى العالم في مجال التقييم النفسي المعتمد على الحاسوب عالي الجودة .</w:t>
      </w:r>
    </w:p>
    <w:p w:rsidR="00AB0F32" w:rsidRPr="00783B1D" w:rsidRDefault="00AB0F32" w:rsidP="00F831F5">
      <w:pPr>
        <w:spacing w:line="360" w:lineRule="auto"/>
        <w:ind w:left="-37"/>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2- استعملت المنظومة وتستعمل من مئات الآلاف من المفحوصين  والاختصاصيين , المؤسسات المختلفة الطبية والعلمية والسريرية والصناعية والنفسية , وكذلك المستشفيات وردهات الطب النفسي وضمن البحوث العلمية والطبية والنفسية في مراكز البحث العلمي والنفسي والدراسات العلمية أيضا .</w:t>
      </w:r>
    </w:p>
    <w:p w:rsidR="00AB0F32" w:rsidRPr="00783B1D" w:rsidRDefault="00AB0F32" w:rsidP="00F831F5">
      <w:pPr>
        <w:spacing w:line="360" w:lineRule="auto"/>
        <w:ind w:left="-37"/>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lastRenderedPageBreak/>
        <w:t>3- تعد منظومة مركزية أساسية ورئيسية لأي مركز أو مختبر نفسي معاصر , كما يمكن حمل هذه المنظومة بسهولة في حقيبة خاصة أعدت لهذا الغرض , لتصبح  إحدى منظومات المختبر النفسي المحمول ( الجوال ) .</w:t>
      </w:r>
    </w:p>
    <w:p w:rsidR="00AB0F32" w:rsidRPr="00783B1D" w:rsidRDefault="00AB0F32" w:rsidP="00F831F5">
      <w:pPr>
        <w:spacing w:line="360" w:lineRule="auto"/>
        <w:ind w:left="-37"/>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4- يمكن تشغيلها وتطبيق مختلف الاختبارات فيها بلغات عدة , كما يتوافر البرنامج الأساسي للمنظومة بثماني لغات مختلفة , وان العديد من الاختبارات متوفرة بحدود أكثر من 24 لغة مختلفة ومنها اللغة العربية , كما تتوافر معايير دولية مختلفة , ولاسيما الاختبارات غير المتحيزة ثقافيا </w:t>
      </w:r>
      <w:r w:rsidRPr="00783B1D">
        <w:rPr>
          <w:rFonts w:ascii="Times New Roman" w:hAnsi="Times New Roman" w:cs="Times New Roman"/>
          <w:color w:val="000000" w:themeColor="text1"/>
          <w:sz w:val="28"/>
          <w:szCs w:val="28"/>
          <w:lang w:bidi="ar-IQ"/>
        </w:rPr>
        <w:t>Culture-Free</w:t>
      </w:r>
      <w:r w:rsidRPr="00783B1D">
        <w:rPr>
          <w:rFonts w:ascii="Times New Roman" w:hAnsi="Times New Roman" w:cs="Times New Roman"/>
          <w:color w:val="000000" w:themeColor="text1"/>
          <w:sz w:val="28"/>
          <w:szCs w:val="28"/>
          <w:rtl/>
          <w:lang w:bidi="ar-IQ"/>
        </w:rPr>
        <w:t>. وللشركة شبكة عالمية واسعة من الوكلاء في مختلف دول العالم ومنها العراق ومصر وقطر وغيرها .</w:t>
      </w:r>
    </w:p>
    <w:p w:rsidR="00AB0F32" w:rsidRPr="00783B1D" w:rsidRDefault="00AB0F32" w:rsidP="00F831F5">
      <w:pPr>
        <w:spacing w:line="360" w:lineRule="auto"/>
        <w:ind w:left="-37"/>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5- من المنظومات الأمينة صحيا وطبيا ومطابقة للمواصفات المعيارية الدولية.</w:t>
      </w:r>
    </w:p>
    <w:p w:rsidR="00AB0F32" w:rsidRPr="00783B1D" w:rsidRDefault="00AB0F32" w:rsidP="00F831F5">
      <w:pPr>
        <w:spacing w:line="360" w:lineRule="auto"/>
        <w:ind w:left="-37"/>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6- تتميز المنظومة بشكل تصميمي ومظهر تقني حديث وجميل , وهي ذات تصميمي مريح مستند الى أعلى وأرقى المعايير والمقاييس الدولية .</w:t>
      </w:r>
    </w:p>
    <w:p w:rsidR="00AB0F32" w:rsidRPr="00783B1D" w:rsidRDefault="00AB0F32" w:rsidP="00F831F5">
      <w:pPr>
        <w:spacing w:line="360" w:lineRule="auto"/>
        <w:ind w:left="-37"/>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7- تستعمل لتطبيق العديد من الاختبارات والمقاييس النفسية وتسجيل درجاتها بطريقة مهنية علمية خالية من الأخطاء وبعيدة عن تحيز الفاحص .</w:t>
      </w:r>
    </w:p>
    <w:p w:rsidR="00AB0F32" w:rsidRPr="00783B1D" w:rsidRDefault="00AB0F32" w:rsidP="00F831F5">
      <w:pPr>
        <w:spacing w:line="360" w:lineRule="auto"/>
        <w:ind w:left="-37"/>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8- يمكن إضافة أي اختبار أو مقياس نفسي لهذه المنظومة بطريقة يسيرة باستعمال برنامج خاص داخل هذه المنظومة .</w:t>
      </w:r>
    </w:p>
    <w:p w:rsidR="00AB0F32" w:rsidRPr="00783B1D" w:rsidRDefault="00AB0F32" w:rsidP="00F831F5">
      <w:pPr>
        <w:spacing w:line="360" w:lineRule="auto"/>
        <w:ind w:left="-37"/>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9- استعملت المنظومة وما زالت تستعمل في جميع أنحاء العالم تقريبا, في مجالات علم النفس كلها تقريبا ,ومن هذه المجالات على سبيل المثال لا الحصر:</w:t>
      </w:r>
    </w:p>
    <w:p w:rsidR="00AB0F32" w:rsidRPr="00783B1D" w:rsidRDefault="00AB0F32" w:rsidP="00F831F5">
      <w:pPr>
        <w:pStyle w:val="ad"/>
        <w:numPr>
          <w:ilvl w:val="0"/>
          <w:numId w:val="7"/>
        </w:numPr>
        <w:spacing w:line="360" w:lineRule="auto"/>
        <w:ind w:left="386"/>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 xml:space="preserve">طب وعلم نفس الكوارث والأزمات </w:t>
      </w:r>
      <w:r w:rsidRPr="00783B1D">
        <w:rPr>
          <w:rFonts w:ascii="Times New Roman" w:hAnsi="Times New Roman" w:cs="Times New Roman"/>
          <w:color w:val="000000" w:themeColor="text1"/>
          <w:sz w:val="28"/>
          <w:szCs w:val="28"/>
          <w:lang w:bidi="ar-IQ"/>
        </w:rPr>
        <w:t>Psychology of Disaster &amp; Crisis</w:t>
      </w:r>
    </w:p>
    <w:p w:rsidR="00AB0F32" w:rsidRPr="00783B1D" w:rsidRDefault="00AB0F32" w:rsidP="00F831F5">
      <w:pPr>
        <w:pStyle w:val="ad"/>
        <w:numPr>
          <w:ilvl w:val="0"/>
          <w:numId w:val="7"/>
        </w:numPr>
        <w:spacing w:line="360" w:lineRule="auto"/>
        <w:ind w:left="386"/>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 xml:space="preserve">علم النفس العصبي   </w:t>
      </w:r>
      <w:r w:rsidRPr="00783B1D">
        <w:rPr>
          <w:rFonts w:ascii="Times New Roman" w:hAnsi="Times New Roman" w:cs="Times New Roman"/>
          <w:color w:val="000000" w:themeColor="text1"/>
          <w:sz w:val="28"/>
          <w:szCs w:val="28"/>
          <w:lang w:bidi="ar-IQ"/>
        </w:rPr>
        <w:t>Neuropsychologu.</w:t>
      </w:r>
    </w:p>
    <w:p w:rsidR="00AB0F32" w:rsidRPr="00783B1D" w:rsidRDefault="00AB0F32" w:rsidP="00F831F5">
      <w:pPr>
        <w:pStyle w:val="ad"/>
        <w:numPr>
          <w:ilvl w:val="0"/>
          <w:numId w:val="7"/>
        </w:numPr>
        <w:spacing w:line="360" w:lineRule="auto"/>
        <w:ind w:left="386"/>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 xml:space="preserve">علم النفس الفسيولوجي </w:t>
      </w:r>
      <w:r w:rsidRPr="00783B1D">
        <w:rPr>
          <w:rFonts w:ascii="Times New Roman" w:hAnsi="Times New Roman" w:cs="Times New Roman"/>
          <w:color w:val="000000" w:themeColor="text1"/>
          <w:sz w:val="28"/>
          <w:szCs w:val="28"/>
          <w:lang w:bidi="ar-IQ"/>
        </w:rPr>
        <w:t>Psychophysiology</w:t>
      </w:r>
    </w:p>
    <w:p w:rsidR="00AB0F32" w:rsidRPr="00783B1D" w:rsidRDefault="00AB0F32" w:rsidP="00F831F5">
      <w:pPr>
        <w:pStyle w:val="ad"/>
        <w:numPr>
          <w:ilvl w:val="0"/>
          <w:numId w:val="7"/>
        </w:numPr>
        <w:spacing w:line="360" w:lineRule="auto"/>
        <w:ind w:left="386"/>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 xml:space="preserve">علم النفس الإكلينيكي </w:t>
      </w:r>
      <w:r w:rsidRPr="00783B1D">
        <w:rPr>
          <w:rFonts w:ascii="Times New Roman" w:hAnsi="Times New Roman" w:cs="Times New Roman"/>
          <w:color w:val="000000" w:themeColor="text1"/>
          <w:sz w:val="28"/>
          <w:szCs w:val="28"/>
          <w:lang w:bidi="ar-IQ"/>
        </w:rPr>
        <w:t>Clinical Psychology</w:t>
      </w:r>
    </w:p>
    <w:p w:rsidR="00AB0F32" w:rsidRPr="00783B1D" w:rsidRDefault="00AB0F32" w:rsidP="00F831F5">
      <w:pPr>
        <w:pStyle w:val="ad"/>
        <w:numPr>
          <w:ilvl w:val="0"/>
          <w:numId w:val="7"/>
        </w:numPr>
        <w:spacing w:line="360" w:lineRule="auto"/>
        <w:ind w:left="386"/>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 xml:space="preserve">علم النفس المروري  </w:t>
      </w:r>
      <w:r w:rsidRPr="00783B1D">
        <w:rPr>
          <w:rFonts w:ascii="Times New Roman" w:hAnsi="Times New Roman" w:cs="Times New Roman"/>
          <w:color w:val="000000" w:themeColor="text1"/>
          <w:sz w:val="28"/>
          <w:szCs w:val="28"/>
          <w:lang w:bidi="ar-IQ"/>
        </w:rPr>
        <w:t>Traffic Psychology</w:t>
      </w:r>
    </w:p>
    <w:p w:rsidR="00AB0F32" w:rsidRPr="00783B1D" w:rsidRDefault="00AB0F32" w:rsidP="00F831F5">
      <w:pPr>
        <w:pStyle w:val="ad"/>
        <w:numPr>
          <w:ilvl w:val="0"/>
          <w:numId w:val="7"/>
        </w:numPr>
        <w:spacing w:line="360" w:lineRule="auto"/>
        <w:ind w:left="386"/>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 xml:space="preserve">علم نفس الشرطة </w:t>
      </w:r>
      <w:r w:rsidRPr="00783B1D">
        <w:rPr>
          <w:rFonts w:ascii="Times New Roman" w:hAnsi="Times New Roman" w:cs="Times New Roman"/>
          <w:color w:val="000000" w:themeColor="text1"/>
          <w:sz w:val="28"/>
          <w:szCs w:val="28"/>
          <w:lang w:bidi="ar-IQ"/>
        </w:rPr>
        <w:t>Police Psychology</w:t>
      </w:r>
    </w:p>
    <w:p w:rsidR="00AB0F32" w:rsidRPr="00783B1D" w:rsidRDefault="00AB0F32" w:rsidP="00F831F5">
      <w:pPr>
        <w:pStyle w:val="ad"/>
        <w:numPr>
          <w:ilvl w:val="0"/>
          <w:numId w:val="7"/>
        </w:numPr>
        <w:spacing w:line="360" w:lineRule="auto"/>
        <w:ind w:left="386"/>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 xml:space="preserve">علم نفس الملاحة الجوية  </w:t>
      </w:r>
      <w:r w:rsidRPr="00783B1D">
        <w:rPr>
          <w:rFonts w:ascii="Times New Roman" w:hAnsi="Times New Roman" w:cs="Times New Roman"/>
          <w:color w:val="000000" w:themeColor="text1"/>
          <w:sz w:val="28"/>
          <w:szCs w:val="28"/>
          <w:lang w:bidi="ar-IQ"/>
        </w:rPr>
        <w:t>Aviation Psychology</w:t>
      </w:r>
    </w:p>
    <w:p w:rsidR="00AB0F32" w:rsidRPr="00783B1D" w:rsidRDefault="00AB0F32" w:rsidP="00F831F5">
      <w:pPr>
        <w:pStyle w:val="ad"/>
        <w:numPr>
          <w:ilvl w:val="0"/>
          <w:numId w:val="7"/>
        </w:numPr>
        <w:spacing w:line="360" w:lineRule="auto"/>
        <w:ind w:left="386"/>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 xml:space="preserve">علم نفس انتقاء وتصنيف الأفراد </w:t>
      </w:r>
      <w:r w:rsidRPr="00783B1D">
        <w:rPr>
          <w:rFonts w:ascii="Times New Roman" w:hAnsi="Times New Roman" w:cs="Times New Roman"/>
          <w:color w:val="000000" w:themeColor="text1"/>
          <w:sz w:val="28"/>
          <w:szCs w:val="28"/>
          <w:lang w:bidi="ar-IQ"/>
        </w:rPr>
        <w:t>Personnel Psychology</w:t>
      </w:r>
    </w:p>
    <w:p w:rsidR="00AB0F32" w:rsidRPr="00783B1D" w:rsidRDefault="00AB0F32" w:rsidP="00F831F5">
      <w:pPr>
        <w:pStyle w:val="ad"/>
        <w:numPr>
          <w:ilvl w:val="0"/>
          <w:numId w:val="7"/>
        </w:numPr>
        <w:spacing w:line="360" w:lineRule="auto"/>
        <w:ind w:left="386"/>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lastRenderedPageBreak/>
        <w:t xml:space="preserve">علم النفس الرياضي </w:t>
      </w:r>
      <w:r w:rsidRPr="00783B1D">
        <w:rPr>
          <w:rFonts w:ascii="Times New Roman" w:hAnsi="Times New Roman" w:cs="Times New Roman"/>
          <w:color w:val="000000" w:themeColor="text1"/>
          <w:sz w:val="28"/>
          <w:szCs w:val="28"/>
          <w:lang w:bidi="ar-IQ"/>
        </w:rPr>
        <w:t>Sport Psychology</w:t>
      </w:r>
    </w:p>
    <w:p w:rsidR="00AB0F32" w:rsidRPr="00783B1D" w:rsidRDefault="00AB0F32" w:rsidP="00F831F5">
      <w:pPr>
        <w:pStyle w:val="ad"/>
        <w:numPr>
          <w:ilvl w:val="0"/>
          <w:numId w:val="7"/>
        </w:numPr>
        <w:spacing w:line="360" w:lineRule="auto"/>
        <w:ind w:left="386"/>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 xml:space="preserve">التربية والتعليم وعلم النفس التربوي </w:t>
      </w:r>
      <w:r w:rsidRPr="00783B1D">
        <w:rPr>
          <w:rFonts w:ascii="Times New Roman" w:hAnsi="Times New Roman" w:cs="Times New Roman"/>
          <w:color w:val="000000" w:themeColor="text1"/>
          <w:sz w:val="28"/>
          <w:szCs w:val="28"/>
          <w:lang w:bidi="ar-IQ"/>
        </w:rPr>
        <w:t>Education &amp; Educational Psychology</w:t>
      </w:r>
    </w:p>
    <w:p w:rsidR="00AB0F32" w:rsidRPr="00783B1D" w:rsidRDefault="00AB0F32" w:rsidP="00F831F5">
      <w:pPr>
        <w:pStyle w:val="ad"/>
        <w:numPr>
          <w:ilvl w:val="0"/>
          <w:numId w:val="7"/>
        </w:numPr>
        <w:spacing w:line="360" w:lineRule="auto"/>
        <w:ind w:left="386"/>
        <w:jc w:val="lowKashida"/>
        <w:rPr>
          <w:rFonts w:ascii="Times New Roman" w:hAnsi="Times New Roman" w:cs="Times New Roman"/>
          <w:color w:val="000000" w:themeColor="text1"/>
          <w:sz w:val="28"/>
          <w:szCs w:val="28"/>
          <w:lang w:bidi="ar-IQ"/>
        </w:rPr>
      </w:pPr>
      <w:r w:rsidRPr="00783B1D">
        <w:rPr>
          <w:rFonts w:ascii="Times New Roman" w:hAnsi="Times New Roman" w:cs="Times New Roman"/>
          <w:color w:val="000000" w:themeColor="text1"/>
          <w:sz w:val="28"/>
          <w:szCs w:val="28"/>
          <w:rtl/>
          <w:lang w:bidi="ar-IQ"/>
        </w:rPr>
        <w:t xml:space="preserve">الطب النفسي </w:t>
      </w:r>
      <w:r w:rsidRPr="00783B1D">
        <w:rPr>
          <w:rFonts w:ascii="Times New Roman" w:hAnsi="Times New Roman" w:cs="Times New Roman"/>
          <w:color w:val="000000" w:themeColor="text1"/>
          <w:sz w:val="28"/>
          <w:szCs w:val="28"/>
          <w:lang w:bidi="ar-IQ"/>
        </w:rPr>
        <w:t>Psychiatry</w:t>
      </w:r>
    </w:p>
    <w:p w:rsidR="00AB0F32" w:rsidRPr="00783B1D" w:rsidRDefault="00AB0F32" w:rsidP="00F831F5">
      <w:pPr>
        <w:pStyle w:val="ad"/>
        <w:numPr>
          <w:ilvl w:val="0"/>
          <w:numId w:val="7"/>
        </w:numPr>
        <w:spacing w:line="360" w:lineRule="auto"/>
        <w:ind w:left="386"/>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البحوث </w:t>
      </w:r>
      <w:r w:rsidRPr="00783B1D">
        <w:rPr>
          <w:rFonts w:ascii="Times New Roman" w:hAnsi="Times New Roman" w:cs="Times New Roman"/>
          <w:color w:val="000000" w:themeColor="text1"/>
          <w:sz w:val="28"/>
          <w:szCs w:val="28"/>
          <w:lang w:bidi="ar-IQ"/>
        </w:rPr>
        <w:t>Research</w:t>
      </w:r>
    </w:p>
    <w:p w:rsidR="00AB0F32" w:rsidRPr="00783B1D" w:rsidRDefault="00AB0F32" w:rsidP="000F1532">
      <w:pPr>
        <w:spacing w:line="360" w:lineRule="auto"/>
        <w:ind w:left="360"/>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w:t>
      </w:r>
      <w:r w:rsidR="007F193E" w:rsidRPr="00E700DE">
        <w:rPr>
          <w:rFonts w:ascii="Times New Roman" w:hAnsi="Times New Roman" w:cs="Times New Roman"/>
          <w:color w:val="000000" w:themeColor="text1"/>
          <w:sz w:val="28"/>
          <w:szCs w:val="28"/>
          <w:lang w:bidi="ar-IQ"/>
        </w:rPr>
        <w:pict>
          <v:shape id="_x0000_i1028" type="#_x0000_t75" style="width:444pt;height:363pt">
            <v:imagedata r:id="rId12" o:title=""/>
          </v:shape>
        </w:pict>
      </w:r>
    </w:p>
    <w:p w:rsidR="00AB0F32" w:rsidRPr="007F193E" w:rsidRDefault="007F193E" w:rsidP="007F193E">
      <w:pPr>
        <w:spacing w:line="360" w:lineRule="auto"/>
        <w:jc w:val="center"/>
        <w:rPr>
          <w:rFonts w:ascii="Times New Roman" w:hAnsi="Times New Roman" w:cs="Times New Roman"/>
          <w:color w:val="000000" w:themeColor="text1"/>
          <w:sz w:val="30"/>
          <w:szCs w:val="30"/>
          <w:rtl/>
          <w:lang w:bidi="ar-IQ"/>
        </w:rPr>
      </w:pPr>
      <w:r>
        <w:rPr>
          <w:rFonts w:ascii="Times New Roman" w:hAnsi="Times New Roman" w:cs="Times New Roman" w:hint="cs"/>
          <w:color w:val="000000" w:themeColor="text1"/>
          <w:sz w:val="30"/>
          <w:szCs w:val="30"/>
          <w:rtl/>
          <w:lang w:bidi="ar-IQ"/>
        </w:rPr>
        <w:t>ال</w:t>
      </w:r>
      <w:r w:rsidRPr="007F193E">
        <w:rPr>
          <w:rFonts w:ascii="Times New Roman" w:hAnsi="Times New Roman" w:cs="Times New Roman" w:hint="cs"/>
          <w:color w:val="000000" w:themeColor="text1"/>
          <w:sz w:val="30"/>
          <w:szCs w:val="30"/>
          <w:rtl/>
          <w:lang w:bidi="ar-IQ"/>
        </w:rPr>
        <w:t>شكل (8) يبين احد الرياضيين وهو يخضع لاحد اختبارات منظومة فينا</w:t>
      </w:r>
    </w:p>
    <w:p w:rsidR="00AB0F32" w:rsidRPr="00783B1D" w:rsidRDefault="00AB0F32" w:rsidP="000F1532">
      <w:pPr>
        <w:spacing w:line="360" w:lineRule="auto"/>
        <w:jc w:val="lowKashida"/>
        <w:rPr>
          <w:rFonts w:ascii="Times New Roman" w:hAnsi="Times New Roman" w:cs="Times New Roman"/>
          <w:color w:val="000000" w:themeColor="text1"/>
          <w:sz w:val="28"/>
          <w:szCs w:val="28"/>
          <w:rtl/>
          <w:lang w:bidi="ar-IQ"/>
        </w:rPr>
      </w:pPr>
    </w:p>
    <w:p w:rsidR="00AB0F32" w:rsidRPr="00783B1D" w:rsidRDefault="007F193E" w:rsidP="00D16DCD">
      <w:pPr>
        <w:spacing w:line="360" w:lineRule="auto"/>
        <w:jc w:val="center"/>
        <w:rPr>
          <w:rFonts w:ascii="Times New Roman" w:hAnsi="Times New Roman" w:cs="Times New Roman"/>
          <w:color w:val="000000" w:themeColor="text1"/>
          <w:sz w:val="28"/>
          <w:szCs w:val="28"/>
          <w:rtl/>
          <w:lang w:bidi="ar-IQ"/>
        </w:rPr>
      </w:pPr>
      <w:r w:rsidRPr="00E700DE">
        <w:rPr>
          <w:rFonts w:ascii="Times New Roman" w:hAnsi="Times New Roman" w:cs="Times New Roman"/>
          <w:noProof/>
          <w:color w:val="000000" w:themeColor="text1"/>
          <w:sz w:val="28"/>
          <w:szCs w:val="28"/>
        </w:rPr>
        <w:lastRenderedPageBreak/>
        <w:pict>
          <v:shape id="صورة 1" o:spid="_x0000_i1029" type="#_x0000_t75" style="width:402pt;height:304.5pt;visibility:visible">
            <v:imagedata r:id="rId13" o:title=""/>
          </v:shape>
        </w:pict>
      </w:r>
    </w:p>
    <w:p w:rsidR="00AB0F32" w:rsidRPr="00783B1D" w:rsidRDefault="00AB0F32" w:rsidP="007F193E">
      <w:pPr>
        <w:spacing w:line="360" w:lineRule="auto"/>
        <w:jc w:val="center"/>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الشكل (</w:t>
      </w:r>
      <w:r w:rsidR="007F193E">
        <w:rPr>
          <w:rFonts w:ascii="Times New Roman" w:hAnsi="Times New Roman" w:cs="Times New Roman" w:hint="cs"/>
          <w:color w:val="000000" w:themeColor="text1"/>
          <w:sz w:val="28"/>
          <w:szCs w:val="28"/>
          <w:rtl/>
          <w:lang w:bidi="ar-IQ"/>
        </w:rPr>
        <w:t>9</w:t>
      </w:r>
      <w:r w:rsidRPr="00783B1D">
        <w:rPr>
          <w:rFonts w:ascii="Times New Roman" w:hAnsi="Times New Roman" w:cs="Times New Roman"/>
          <w:color w:val="000000" w:themeColor="text1"/>
          <w:sz w:val="28"/>
          <w:szCs w:val="28"/>
          <w:rtl/>
          <w:lang w:bidi="ar-IQ"/>
        </w:rPr>
        <w:t>) يوضح إحدى مختبرات شركة شيفيرد النمساوية لمنظومة اختبارات فيينا</w:t>
      </w:r>
    </w:p>
    <w:p w:rsidR="00AB0F32" w:rsidRPr="00783B1D" w:rsidRDefault="007F193E" w:rsidP="000F1532">
      <w:pPr>
        <w:spacing w:line="360" w:lineRule="auto"/>
        <w:jc w:val="lowKashida"/>
        <w:rPr>
          <w:rFonts w:ascii="Times New Roman" w:hAnsi="Times New Roman" w:cs="Times New Roman"/>
          <w:color w:val="000000" w:themeColor="text1"/>
          <w:sz w:val="28"/>
          <w:szCs w:val="28"/>
          <w:rtl/>
          <w:lang w:bidi="ar-IQ"/>
        </w:rPr>
      </w:pPr>
      <w:r w:rsidRPr="00E700DE">
        <w:rPr>
          <w:rFonts w:ascii="Times New Roman" w:hAnsi="Times New Roman" w:cs="Times New Roman"/>
          <w:noProof/>
          <w:color w:val="000000" w:themeColor="text1"/>
          <w:sz w:val="28"/>
          <w:szCs w:val="28"/>
        </w:rPr>
        <w:pict>
          <v:shape id="_x0000_i1030" type="#_x0000_t75" style="width:409.5pt;height:267.75pt;visibility:visible">
            <v:imagedata r:id="rId14" o:title=""/>
          </v:shape>
        </w:pict>
      </w:r>
    </w:p>
    <w:p w:rsidR="00AB0F32" w:rsidRPr="00783B1D" w:rsidRDefault="00AB0F32" w:rsidP="007F193E">
      <w:pPr>
        <w:spacing w:line="360" w:lineRule="auto"/>
        <w:jc w:val="center"/>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الشكل (</w:t>
      </w:r>
      <w:r w:rsidR="007F193E">
        <w:rPr>
          <w:rFonts w:ascii="Times New Roman" w:hAnsi="Times New Roman" w:cs="Times New Roman" w:hint="cs"/>
          <w:color w:val="000000" w:themeColor="text1"/>
          <w:sz w:val="28"/>
          <w:szCs w:val="28"/>
          <w:rtl/>
          <w:lang w:bidi="ar-IQ"/>
        </w:rPr>
        <w:t>10</w:t>
      </w:r>
      <w:r w:rsidRPr="00783B1D">
        <w:rPr>
          <w:rFonts w:ascii="Times New Roman" w:hAnsi="Times New Roman" w:cs="Times New Roman"/>
          <w:color w:val="000000" w:themeColor="text1"/>
          <w:sz w:val="28"/>
          <w:szCs w:val="28"/>
          <w:rtl/>
          <w:lang w:bidi="ar-IQ"/>
        </w:rPr>
        <w:t>) يوضح بعض اختبارات منظومة فيينا لشركة شيفيرد النمساوية</w:t>
      </w:r>
    </w:p>
    <w:p w:rsidR="00AB0F32" w:rsidRPr="00783B1D" w:rsidRDefault="00AB0F32" w:rsidP="000F1532">
      <w:pPr>
        <w:spacing w:line="360" w:lineRule="auto"/>
        <w:jc w:val="lowKashida"/>
        <w:rPr>
          <w:rFonts w:ascii="Times New Roman" w:hAnsi="Times New Roman" w:cs="Times New Roman"/>
          <w:color w:val="000000" w:themeColor="text1"/>
          <w:sz w:val="28"/>
          <w:szCs w:val="28"/>
          <w:rtl/>
          <w:lang w:bidi="ar-IQ"/>
        </w:rPr>
      </w:pPr>
    </w:p>
    <w:p w:rsidR="00AB0F32" w:rsidRPr="00783B1D" w:rsidRDefault="007F193E" w:rsidP="000F1532">
      <w:pPr>
        <w:spacing w:line="360" w:lineRule="auto"/>
        <w:jc w:val="lowKashida"/>
        <w:rPr>
          <w:rFonts w:ascii="Times New Roman" w:hAnsi="Times New Roman" w:cs="Times New Roman"/>
          <w:color w:val="000000" w:themeColor="text1"/>
          <w:sz w:val="28"/>
          <w:szCs w:val="28"/>
          <w:rtl/>
          <w:lang w:bidi="ar-IQ"/>
        </w:rPr>
      </w:pPr>
      <w:r w:rsidRPr="00E700DE">
        <w:rPr>
          <w:rFonts w:ascii="Times New Roman" w:hAnsi="Times New Roman" w:cs="Times New Roman"/>
          <w:noProof/>
          <w:color w:val="000000" w:themeColor="text1"/>
          <w:sz w:val="28"/>
          <w:szCs w:val="28"/>
        </w:rPr>
        <w:lastRenderedPageBreak/>
        <w:pict>
          <v:shape id="_x0000_i1031" type="#_x0000_t75" style="width:186pt;height:295.5pt;visibility:visible">
            <v:imagedata r:id="rId15" o:title=""/>
          </v:shape>
        </w:pict>
      </w:r>
      <w:r w:rsidRPr="00E700DE">
        <w:rPr>
          <w:rFonts w:ascii="Times New Roman" w:hAnsi="Times New Roman" w:cs="Times New Roman"/>
          <w:noProof/>
          <w:color w:val="000000" w:themeColor="text1"/>
          <w:sz w:val="28"/>
          <w:szCs w:val="28"/>
        </w:rPr>
        <w:pict>
          <v:shape id="صورة 3" o:spid="_x0000_i1032" type="#_x0000_t75" style="width:204.75pt;height:301.5pt;visibility:visible">
            <v:imagedata r:id="rId16" o:title=""/>
          </v:shape>
        </w:pict>
      </w:r>
    </w:p>
    <w:p w:rsidR="00AB0F32" w:rsidRPr="00783B1D" w:rsidRDefault="00AB0F32" w:rsidP="007F193E">
      <w:pPr>
        <w:spacing w:line="360" w:lineRule="auto"/>
        <w:jc w:val="center"/>
        <w:rPr>
          <w:rFonts w:ascii="Times New Roman" w:hAnsi="Times New Roman" w:cs="Times New Roman"/>
          <w:b/>
          <w:bCs/>
          <w:color w:val="000000" w:themeColor="text1"/>
          <w:sz w:val="28"/>
          <w:szCs w:val="28"/>
          <w:rtl/>
          <w:lang w:bidi="ar-IQ"/>
        </w:rPr>
      </w:pPr>
      <w:r w:rsidRPr="00783B1D">
        <w:rPr>
          <w:rFonts w:ascii="Times New Roman" w:hAnsi="Times New Roman" w:cs="Times New Roman"/>
          <w:color w:val="000000" w:themeColor="text1"/>
          <w:sz w:val="28"/>
          <w:szCs w:val="28"/>
          <w:rtl/>
          <w:lang w:bidi="ar-IQ"/>
        </w:rPr>
        <w:t>الشكل (</w:t>
      </w:r>
      <w:r w:rsidR="007F193E">
        <w:rPr>
          <w:rFonts w:ascii="Times New Roman" w:hAnsi="Times New Roman" w:cs="Times New Roman" w:hint="cs"/>
          <w:color w:val="000000" w:themeColor="text1"/>
          <w:sz w:val="28"/>
          <w:szCs w:val="28"/>
          <w:rtl/>
          <w:lang w:bidi="ar-IQ"/>
        </w:rPr>
        <w:t>11</w:t>
      </w:r>
      <w:r w:rsidRPr="00783B1D">
        <w:rPr>
          <w:rFonts w:ascii="Times New Roman" w:hAnsi="Times New Roman" w:cs="Times New Roman"/>
          <w:color w:val="000000" w:themeColor="text1"/>
          <w:sz w:val="28"/>
          <w:szCs w:val="28"/>
          <w:rtl/>
          <w:lang w:bidi="ar-IQ"/>
        </w:rPr>
        <w:t>) يوضح بعض اختبارات منظومة فيينا لشركة شيفيرد النمساوية</w:t>
      </w:r>
    </w:p>
    <w:p w:rsidR="006C24AC" w:rsidRPr="00783B1D" w:rsidRDefault="00AB0F32" w:rsidP="00135C27">
      <w:pPr>
        <w:spacing w:line="360" w:lineRule="auto"/>
        <w:jc w:val="lowKashida"/>
        <w:rPr>
          <w:rFonts w:ascii="Times New Roman" w:hAnsi="Times New Roman" w:cs="Times New Roman"/>
          <w:color w:val="000000" w:themeColor="text1"/>
          <w:sz w:val="28"/>
          <w:szCs w:val="28"/>
          <w:vertAlign w:val="superscript"/>
          <w:rtl/>
        </w:rPr>
      </w:pPr>
      <w:r w:rsidRPr="00783B1D">
        <w:rPr>
          <w:rFonts w:ascii="Times New Roman" w:hAnsi="Times New Roman" w:cs="Times New Roman"/>
          <w:b/>
          <w:bCs/>
          <w:color w:val="000000" w:themeColor="text1"/>
          <w:sz w:val="28"/>
          <w:szCs w:val="28"/>
          <w:rtl/>
          <w:lang w:bidi="ar-IQ"/>
        </w:rPr>
        <w:t xml:space="preserve"> 2-1-</w:t>
      </w:r>
      <w:r w:rsidR="0021394B">
        <w:rPr>
          <w:rFonts w:ascii="Times New Roman" w:hAnsi="Times New Roman" w:cs="Times New Roman" w:hint="cs"/>
          <w:b/>
          <w:bCs/>
          <w:color w:val="000000" w:themeColor="text1"/>
          <w:sz w:val="28"/>
          <w:szCs w:val="28"/>
          <w:rtl/>
          <w:lang w:bidi="ar-IQ"/>
        </w:rPr>
        <w:t>6</w:t>
      </w:r>
      <w:r w:rsidRPr="00783B1D">
        <w:rPr>
          <w:rFonts w:ascii="Times New Roman" w:hAnsi="Times New Roman" w:cs="Times New Roman"/>
          <w:b/>
          <w:bCs/>
          <w:color w:val="000000" w:themeColor="text1"/>
          <w:sz w:val="28"/>
          <w:szCs w:val="28"/>
          <w:rtl/>
        </w:rPr>
        <w:t xml:space="preserve"> </w:t>
      </w:r>
      <w:r w:rsidR="00135C27">
        <w:rPr>
          <w:rFonts w:ascii="Times New Roman" w:hAnsi="Times New Roman" w:cs="Times New Roman" w:hint="cs"/>
          <w:b/>
          <w:bCs/>
          <w:color w:val="000000" w:themeColor="text1"/>
          <w:sz w:val="28"/>
          <w:szCs w:val="28"/>
          <w:rtl/>
        </w:rPr>
        <w:t xml:space="preserve">كرة القدم داخل الصالات </w:t>
      </w:r>
      <w:hyperlink r:id="rId17" w:tooltip="Futsal (الصفحة غير موجودة)" w:history="1">
        <w:r w:rsidR="00135C27" w:rsidRPr="00135C27">
          <w:rPr>
            <w:rStyle w:val="Hyperlink"/>
            <w:rFonts w:asciiTheme="majorBidi" w:hAnsiTheme="majorBidi" w:cstheme="majorBidi"/>
            <w:color w:val="auto"/>
            <w:sz w:val="28"/>
            <w:szCs w:val="28"/>
            <w:u w:val="none"/>
            <w:shd w:val="clear" w:color="auto" w:fill="FFFFFF"/>
          </w:rPr>
          <w:t>futsal</w:t>
        </w:r>
      </w:hyperlink>
      <w:r w:rsidRPr="00783B1D">
        <w:rPr>
          <w:rFonts w:ascii="Times New Roman" w:hAnsi="Times New Roman" w:cs="Times New Roman"/>
          <w:b/>
          <w:bCs/>
          <w:color w:val="000000" w:themeColor="text1"/>
          <w:sz w:val="28"/>
          <w:szCs w:val="28"/>
          <w:rtl/>
        </w:rPr>
        <w:t xml:space="preserve"> :</w:t>
      </w:r>
      <w:r w:rsidR="00A020F7" w:rsidRPr="00783B1D">
        <w:rPr>
          <w:rFonts w:ascii="Times New Roman" w:hAnsi="Times New Roman" w:cs="Times New Roman" w:hint="cs"/>
          <w:color w:val="000000" w:themeColor="text1"/>
          <w:sz w:val="28"/>
          <w:szCs w:val="28"/>
          <w:rtl/>
          <w:lang w:bidi="ar-IQ"/>
        </w:rPr>
        <w:t xml:space="preserve"> </w:t>
      </w:r>
    </w:p>
    <w:p w:rsidR="0059616F" w:rsidRPr="00783B1D" w:rsidRDefault="007F193E" w:rsidP="00F553AD">
      <w:pPr>
        <w:spacing w:line="360" w:lineRule="auto"/>
        <w:jc w:val="lowKashida"/>
        <w:rPr>
          <w:rFonts w:asciiTheme="majorBidi" w:hAnsiTheme="majorBidi" w:cstheme="majorBidi"/>
          <w:color w:val="000000" w:themeColor="text1"/>
          <w:sz w:val="28"/>
          <w:szCs w:val="28"/>
          <w:rtl/>
        </w:rPr>
      </w:pPr>
      <w:r>
        <w:rPr>
          <w:rFonts w:asciiTheme="majorBidi" w:hAnsiTheme="majorBidi" w:cstheme="majorBidi" w:hint="cs"/>
          <w:color w:val="000000" w:themeColor="text1"/>
          <w:sz w:val="28"/>
          <w:szCs w:val="28"/>
          <w:rtl/>
        </w:rPr>
        <w:t xml:space="preserve">        </w:t>
      </w:r>
      <w:r w:rsidR="0059616F" w:rsidRPr="00783B1D">
        <w:rPr>
          <w:rFonts w:asciiTheme="majorBidi" w:hAnsiTheme="majorBidi" w:cstheme="majorBidi"/>
          <w:color w:val="000000" w:themeColor="text1"/>
          <w:sz w:val="28"/>
          <w:szCs w:val="28"/>
          <w:rtl/>
        </w:rPr>
        <w:t>هي لعبة كرة قدم مصغرة تلعب في القاعات الداخلية أو في ساحات مكشوفة بقياس</w:t>
      </w:r>
      <w:r>
        <w:rPr>
          <w:rFonts w:asciiTheme="majorBidi" w:hAnsiTheme="majorBidi" w:cstheme="majorBidi" w:hint="cs"/>
          <w:color w:val="000000" w:themeColor="text1"/>
          <w:sz w:val="28"/>
          <w:szCs w:val="28"/>
          <w:rtl/>
        </w:rPr>
        <w:br/>
      </w:r>
      <w:r w:rsidR="0059616F" w:rsidRPr="00783B1D">
        <w:rPr>
          <w:rFonts w:asciiTheme="majorBidi" w:hAnsiTheme="majorBidi" w:cstheme="majorBidi"/>
          <w:color w:val="000000" w:themeColor="text1"/>
          <w:sz w:val="28"/>
          <w:szCs w:val="28"/>
          <w:rtl/>
        </w:rPr>
        <w:t xml:space="preserve"> (38-42) م الطول و(18-25) م العرض، وخمسة لاعبين لكل فريق ولها قوانينها الخاصة بها .واكتسبت اللعبة شعبية في دول أمريكا الجنوبية ولاسيما البرازيل إذ تعد مركزاً الاستقطاب الرئيس لهذه اللعبة.</w:t>
      </w:r>
      <w:r w:rsidR="00F553AD">
        <w:rPr>
          <w:rFonts w:asciiTheme="majorBidi" w:hAnsiTheme="majorBidi" w:cstheme="majorBidi" w:hint="cs"/>
          <w:color w:val="000000" w:themeColor="text1"/>
          <w:sz w:val="28"/>
          <w:szCs w:val="28"/>
          <w:rtl/>
        </w:rPr>
        <w:t xml:space="preserve">  </w:t>
      </w:r>
      <w:r w:rsidR="0059616F" w:rsidRPr="00783B1D">
        <w:rPr>
          <w:rFonts w:asciiTheme="majorBidi" w:hAnsiTheme="majorBidi" w:cstheme="majorBidi" w:hint="cs"/>
          <w:color w:val="000000" w:themeColor="text1"/>
          <w:sz w:val="28"/>
          <w:szCs w:val="28"/>
          <w:rtl/>
        </w:rPr>
        <w:t xml:space="preserve"> </w:t>
      </w:r>
      <w:r w:rsidR="0059616F" w:rsidRPr="00783B1D">
        <w:rPr>
          <w:rFonts w:asciiTheme="majorBidi" w:hAnsiTheme="majorBidi" w:cstheme="majorBidi" w:hint="cs"/>
          <w:color w:val="000000" w:themeColor="text1"/>
          <w:rtl/>
        </w:rPr>
        <w:t>(</w:t>
      </w:r>
      <w:r w:rsidR="0059616F" w:rsidRPr="00783B1D">
        <w:rPr>
          <w:rStyle w:val="a6"/>
          <w:rFonts w:asciiTheme="majorBidi" w:hAnsiTheme="majorBidi"/>
          <w:color w:val="000000" w:themeColor="text1"/>
          <w:rtl/>
        </w:rPr>
        <w:footnoteReference w:id="84"/>
      </w:r>
      <w:r w:rsidR="0059616F" w:rsidRPr="00783B1D">
        <w:rPr>
          <w:rFonts w:asciiTheme="majorBidi" w:hAnsiTheme="majorBidi" w:cstheme="majorBidi" w:hint="cs"/>
          <w:color w:val="000000" w:themeColor="text1"/>
          <w:rtl/>
        </w:rPr>
        <w:t>)</w:t>
      </w:r>
    </w:p>
    <w:p w:rsidR="0059616F" w:rsidRPr="00783B1D" w:rsidRDefault="007F193E" w:rsidP="007F193E">
      <w:pPr>
        <w:spacing w:line="360" w:lineRule="auto"/>
        <w:jc w:val="lowKashida"/>
        <w:rPr>
          <w:rFonts w:asciiTheme="majorBidi" w:hAnsiTheme="majorBidi" w:cstheme="majorBidi"/>
          <w:color w:val="000000" w:themeColor="text1"/>
          <w:sz w:val="28"/>
          <w:szCs w:val="28"/>
          <w:vertAlign w:val="superscript"/>
          <w:rtl/>
          <w:lang w:bidi="ar-IQ"/>
        </w:rPr>
      </w:pPr>
      <w:r>
        <w:rPr>
          <w:rFonts w:asciiTheme="majorBidi" w:hAnsiTheme="majorBidi" w:cstheme="majorBidi" w:hint="cs"/>
          <w:color w:val="000000" w:themeColor="text1"/>
          <w:sz w:val="28"/>
          <w:szCs w:val="28"/>
          <w:rtl/>
        </w:rPr>
        <w:t xml:space="preserve">       </w:t>
      </w:r>
      <w:r w:rsidR="0059616F" w:rsidRPr="00783B1D">
        <w:rPr>
          <w:rFonts w:asciiTheme="majorBidi" w:hAnsiTheme="majorBidi" w:cstheme="majorBidi"/>
          <w:color w:val="000000" w:themeColor="text1"/>
          <w:sz w:val="28"/>
          <w:szCs w:val="28"/>
          <w:rtl/>
        </w:rPr>
        <w:t>إن"أصل اللعبة هي مدينة مونتي</w:t>
      </w:r>
      <w:r>
        <w:rPr>
          <w:rFonts w:asciiTheme="majorBidi" w:hAnsiTheme="majorBidi" w:cstheme="majorBidi" w:hint="cs"/>
          <w:color w:val="000000" w:themeColor="text1"/>
          <w:sz w:val="28"/>
          <w:szCs w:val="28"/>
          <w:rtl/>
        </w:rPr>
        <w:t xml:space="preserve"> </w:t>
      </w:r>
      <w:r w:rsidR="0059616F" w:rsidRPr="00783B1D">
        <w:rPr>
          <w:rFonts w:asciiTheme="majorBidi" w:hAnsiTheme="majorBidi" w:cstheme="majorBidi"/>
          <w:color w:val="000000" w:themeColor="text1"/>
          <w:sz w:val="28"/>
          <w:szCs w:val="28"/>
          <w:rtl/>
        </w:rPr>
        <w:t>فديو</w:t>
      </w:r>
      <w:r>
        <w:rPr>
          <w:rFonts w:asciiTheme="majorBidi" w:hAnsiTheme="majorBidi" w:cstheme="majorBidi" w:hint="cs"/>
          <w:color w:val="000000" w:themeColor="text1"/>
          <w:sz w:val="28"/>
          <w:szCs w:val="28"/>
          <w:rtl/>
        </w:rPr>
        <w:t xml:space="preserve"> </w:t>
      </w:r>
      <w:r w:rsidR="0059616F" w:rsidRPr="00783B1D">
        <w:rPr>
          <w:rFonts w:asciiTheme="majorBidi" w:hAnsiTheme="majorBidi" w:cstheme="majorBidi"/>
          <w:color w:val="000000" w:themeColor="text1"/>
          <w:sz w:val="28"/>
          <w:szCs w:val="28"/>
          <w:rtl/>
        </w:rPr>
        <w:t xml:space="preserve">في الاورغواي عام 1930 عندما صمم خوان كارلوس سيرياني شكلاً مكون من خمسة لاعبين لكل فريق من كرة القدم لمنافسات الشباب </w:t>
      </w:r>
      <w:r w:rsidR="0059616F" w:rsidRPr="00783B1D">
        <w:rPr>
          <w:rFonts w:asciiTheme="majorBidi" w:hAnsiTheme="majorBidi" w:cstheme="majorBidi"/>
          <w:color w:val="000000" w:themeColor="text1"/>
          <w:sz w:val="28"/>
          <w:szCs w:val="28"/>
        </w:rPr>
        <w:t>YMCA)</w:t>
      </w:r>
      <w:r w:rsidR="0059616F" w:rsidRPr="00783B1D">
        <w:rPr>
          <w:rFonts w:asciiTheme="majorBidi" w:hAnsiTheme="majorBidi" w:cstheme="majorBidi"/>
          <w:color w:val="000000" w:themeColor="text1"/>
          <w:sz w:val="28"/>
          <w:szCs w:val="28"/>
          <w:rtl/>
        </w:rPr>
        <w:t xml:space="preserve">)،وبعدها اكتسبت اللعبة شعبية كبيرة في أميركا الجنوبية وخاصة البرازيل، وتلعب </w:t>
      </w:r>
      <w:r w:rsidR="0059616F" w:rsidRPr="00783B1D">
        <w:rPr>
          <w:rFonts w:asciiTheme="majorBidi" w:hAnsiTheme="majorBidi" w:cstheme="majorBidi"/>
          <w:color w:val="000000" w:themeColor="text1"/>
          <w:sz w:val="28"/>
          <w:szCs w:val="28"/>
          <w:rtl/>
        </w:rPr>
        <w:lastRenderedPageBreak/>
        <w:t xml:space="preserve">اللعبة ألان تحت رعاية أل </w:t>
      </w:r>
      <w:r w:rsidR="0059616F" w:rsidRPr="00783B1D">
        <w:rPr>
          <w:rFonts w:asciiTheme="majorBidi" w:hAnsiTheme="majorBidi" w:cstheme="majorBidi"/>
          <w:color w:val="000000" w:themeColor="text1"/>
          <w:sz w:val="28"/>
          <w:szCs w:val="28"/>
        </w:rPr>
        <w:t>FIFA</w:t>
      </w:r>
      <w:r w:rsidR="0059616F" w:rsidRPr="00783B1D">
        <w:rPr>
          <w:rFonts w:asciiTheme="majorBidi" w:hAnsiTheme="majorBidi" w:cstheme="majorBidi"/>
          <w:color w:val="000000" w:themeColor="text1"/>
          <w:sz w:val="28"/>
          <w:szCs w:val="28"/>
          <w:rtl/>
          <w:lang w:bidi="ar-IQ"/>
        </w:rPr>
        <w:t>حول العالم من أوربا إلى أمريكا الوسطى والشمالية ودول الكاريبي وأمريكا الجنوبية وإفريقيا واسيا</w:t>
      </w:r>
      <w:r w:rsidR="0059616F" w:rsidRPr="00783B1D">
        <w:rPr>
          <w:rFonts w:asciiTheme="majorBidi" w:hAnsiTheme="majorBidi" w:cstheme="majorBidi" w:hint="cs"/>
          <w:color w:val="000000" w:themeColor="text1"/>
          <w:sz w:val="28"/>
          <w:szCs w:val="28"/>
          <w:vertAlign w:val="superscript"/>
          <w:rtl/>
          <w:lang w:bidi="ar-IQ"/>
        </w:rPr>
        <w:t xml:space="preserve">  (</w:t>
      </w:r>
      <w:r w:rsidR="0059616F" w:rsidRPr="00783B1D">
        <w:rPr>
          <w:rStyle w:val="a6"/>
          <w:rFonts w:asciiTheme="majorBidi" w:hAnsiTheme="majorBidi"/>
          <w:color w:val="000000" w:themeColor="text1"/>
          <w:sz w:val="28"/>
          <w:szCs w:val="28"/>
          <w:rtl/>
          <w:lang w:bidi="ar-IQ"/>
        </w:rPr>
        <w:footnoteReference w:id="85"/>
      </w:r>
      <w:r w:rsidR="0059616F" w:rsidRPr="00783B1D">
        <w:rPr>
          <w:rFonts w:asciiTheme="majorBidi" w:hAnsiTheme="majorBidi" w:cstheme="majorBidi" w:hint="cs"/>
          <w:color w:val="000000" w:themeColor="text1"/>
          <w:sz w:val="28"/>
          <w:szCs w:val="28"/>
          <w:vertAlign w:val="superscript"/>
          <w:rtl/>
          <w:lang w:bidi="ar-IQ"/>
        </w:rPr>
        <w:t>)</w:t>
      </w:r>
    </w:p>
    <w:p w:rsidR="00AB0F32" w:rsidRPr="00783B1D" w:rsidRDefault="00135C27" w:rsidP="00135C27">
      <w:pPr>
        <w:spacing w:line="360" w:lineRule="auto"/>
        <w:jc w:val="lowKashida"/>
        <w:rPr>
          <w:rFonts w:ascii="Times New Roman" w:hAnsi="Times New Roman" w:cs="Times New Roman"/>
          <w:color w:val="000000" w:themeColor="text1"/>
          <w:sz w:val="28"/>
          <w:szCs w:val="28"/>
          <w:rtl/>
          <w:lang w:bidi="ar-IQ"/>
        </w:rPr>
      </w:pPr>
      <w:r>
        <w:rPr>
          <w:rFonts w:ascii="Times New Roman" w:hAnsi="Times New Roman" w:cs="Times New Roman"/>
          <w:color w:val="000000" w:themeColor="text1"/>
          <w:sz w:val="28"/>
          <w:szCs w:val="28"/>
          <w:rtl/>
          <w:lang w:bidi="ar-IQ"/>
        </w:rPr>
        <w:t xml:space="preserve">        تعد لعبة</w:t>
      </w:r>
      <w:r w:rsidR="00AB0F32" w:rsidRPr="00783B1D">
        <w:rPr>
          <w:rFonts w:ascii="Times New Roman" w:hAnsi="Times New Roman" w:cs="Times New Roman"/>
          <w:color w:val="000000" w:themeColor="text1"/>
          <w:sz w:val="28"/>
          <w:szCs w:val="28"/>
          <w:rtl/>
          <w:lang w:bidi="ar-IQ"/>
        </w:rPr>
        <w:t xml:space="preserve"> كرة القدم </w:t>
      </w:r>
      <w:r>
        <w:rPr>
          <w:rFonts w:ascii="Times New Roman" w:hAnsi="Times New Roman" w:cs="Times New Roman" w:hint="cs"/>
          <w:color w:val="000000" w:themeColor="text1"/>
          <w:sz w:val="28"/>
          <w:szCs w:val="28"/>
          <w:rtl/>
          <w:lang w:bidi="ar-IQ"/>
        </w:rPr>
        <w:t xml:space="preserve">داخل الصالات </w:t>
      </w:r>
      <w:r w:rsidR="00AB0F32" w:rsidRPr="00783B1D">
        <w:rPr>
          <w:rFonts w:ascii="Times New Roman" w:hAnsi="Times New Roman" w:cs="Times New Roman"/>
          <w:color w:val="000000" w:themeColor="text1"/>
          <w:sz w:val="28"/>
          <w:szCs w:val="28"/>
          <w:rtl/>
          <w:lang w:bidi="ar-IQ"/>
        </w:rPr>
        <w:t xml:space="preserve">من الألعاب الحديثة العهد, وهي مستوحاة من لعبة كرة القدم للساحات المكشوفة مع بعض الاختلافات الخاصة بمساحة الملعب وبعض القوانين الخاصة بها </w:t>
      </w:r>
      <w:r w:rsidR="0059616F" w:rsidRPr="00783B1D">
        <w:rPr>
          <w:rFonts w:ascii="Times New Roman" w:hAnsi="Times New Roman" w:cs="Times New Roman" w:hint="cs"/>
          <w:color w:val="000000" w:themeColor="text1"/>
          <w:sz w:val="28"/>
          <w:szCs w:val="28"/>
          <w:rtl/>
          <w:lang w:bidi="ar-IQ"/>
        </w:rPr>
        <w:t>وتمتاز بمجموعة من الصفات وهي كالاتي</w:t>
      </w:r>
      <w:r w:rsidR="00AB0F32" w:rsidRPr="00783B1D">
        <w:rPr>
          <w:rFonts w:ascii="Times New Roman" w:hAnsi="Times New Roman" w:cs="Times New Roman"/>
          <w:color w:val="000000" w:themeColor="text1"/>
          <w:sz w:val="28"/>
          <w:szCs w:val="28"/>
          <w:rtl/>
          <w:lang w:bidi="ar-IQ"/>
        </w:rPr>
        <w:t>.</w:t>
      </w:r>
      <w:r w:rsidR="0059616F" w:rsidRPr="00783B1D">
        <w:rPr>
          <w:rFonts w:ascii="Times New Roman" w:hAnsi="Times New Roman" w:cs="Times New Roman" w:hint="cs"/>
          <w:color w:val="000000" w:themeColor="text1"/>
          <w:sz w:val="28"/>
          <w:szCs w:val="28"/>
          <w:rtl/>
          <w:lang w:bidi="ar-IQ"/>
        </w:rPr>
        <w:t xml:space="preserve"> </w:t>
      </w:r>
      <w:r w:rsidR="0059616F" w:rsidRPr="00783B1D">
        <w:rPr>
          <w:rFonts w:ascii="Times New Roman" w:hAnsi="Times New Roman" w:cs="Times New Roman"/>
          <w:color w:val="000000" w:themeColor="text1"/>
          <w:sz w:val="28"/>
          <w:szCs w:val="28"/>
          <w:vertAlign w:val="superscript"/>
          <w:rtl/>
        </w:rPr>
        <w:t>(</w:t>
      </w:r>
      <w:r w:rsidR="0059616F" w:rsidRPr="00783B1D">
        <w:rPr>
          <w:rStyle w:val="a6"/>
          <w:rFonts w:ascii="Times New Roman" w:hAnsi="Times New Roman"/>
          <w:color w:val="000000" w:themeColor="text1"/>
          <w:sz w:val="28"/>
          <w:szCs w:val="28"/>
          <w:rtl/>
        </w:rPr>
        <w:footnoteReference w:id="86"/>
      </w:r>
      <w:r w:rsidR="0059616F" w:rsidRPr="00783B1D">
        <w:rPr>
          <w:rFonts w:ascii="Times New Roman" w:hAnsi="Times New Roman" w:cs="Times New Roman"/>
          <w:color w:val="000000" w:themeColor="text1"/>
          <w:sz w:val="28"/>
          <w:szCs w:val="28"/>
          <w:vertAlign w:val="superscript"/>
          <w:rtl/>
        </w:rPr>
        <w:t>)</w:t>
      </w:r>
    </w:p>
    <w:p w:rsidR="00AB0F32" w:rsidRPr="00783B1D" w:rsidRDefault="00AB0F32" w:rsidP="007F193E">
      <w:pPr>
        <w:spacing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w:t>
      </w:r>
      <w:r w:rsidR="0059616F" w:rsidRPr="00783B1D">
        <w:rPr>
          <w:rFonts w:ascii="Times New Roman" w:hAnsi="Times New Roman" w:cs="Times New Roman" w:hint="cs"/>
          <w:color w:val="000000" w:themeColor="text1"/>
          <w:sz w:val="28"/>
          <w:szCs w:val="28"/>
          <w:rtl/>
        </w:rPr>
        <w:t>-</w:t>
      </w:r>
      <w:r w:rsidR="007F193E">
        <w:rPr>
          <w:rFonts w:ascii="Times New Roman" w:hAnsi="Times New Roman" w:cs="Times New Roman" w:hint="cs"/>
          <w:color w:val="000000" w:themeColor="text1"/>
          <w:sz w:val="28"/>
          <w:szCs w:val="28"/>
          <w:rtl/>
        </w:rPr>
        <w:t xml:space="preserve"> </w:t>
      </w:r>
      <w:r w:rsidRPr="00783B1D">
        <w:rPr>
          <w:rFonts w:ascii="Times New Roman" w:hAnsi="Times New Roman" w:cs="Times New Roman"/>
          <w:color w:val="000000" w:themeColor="text1"/>
          <w:sz w:val="28"/>
          <w:szCs w:val="28"/>
          <w:rtl/>
        </w:rPr>
        <w:t>وهي لعبة كرة قدم مصغرة يلعبها خمسة لاعبين في كل فريق (حارس مرمى وأربعة لاعبين)على مساحة أو ملعب مشابه تماما لملعب كرة اليد ويدير المباراة حكمان وميقاتي ومسجل على وفق قانون خاص باللعبة يتكون من (18) مادة</w:t>
      </w:r>
      <w:r w:rsidRPr="00783B1D">
        <w:rPr>
          <w:rFonts w:ascii="Times New Roman" w:hAnsi="Times New Roman" w:cs="Times New Roman"/>
          <w:color w:val="000000" w:themeColor="text1"/>
          <w:sz w:val="28"/>
          <w:szCs w:val="28"/>
        </w:rPr>
        <w:t xml:space="preserve"> . </w:t>
      </w:r>
    </w:p>
    <w:p w:rsidR="00AB0F32" w:rsidRPr="00783B1D" w:rsidRDefault="0059616F" w:rsidP="002D7154">
      <w:pPr>
        <w:spacing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hint="cs"/>
          <w:color w:val="000000" w:themeColor="text1"/>
          <w:sz w:val="28"/>
          <w:szCs w:val="28"/>
          <w:rtl/>
        </w:rPr>
        <w:t xml:space="preserve">- </w:t>
      </w:r>
      <w:r w:rsidR="00AB0F32" w:rsidRPr="00783B1D">
        <w:rPr>
          <w:rFonts w:ascii="Times New Roman" w:hAnsi="Times New Roman" w:cs="Times New Roman"/>
          <w:color w:val="000000" w:themeColor="text1"/>
          <w:sz w:val="28"/>
          <w:szCs w:val="28"/>
          <w:rtl/>
        </w:rPr>
        <w:t xml:space="preserve">سميت بخماسي كرة القدم, وذلك لأن اللعبة تجري بين فريقين لكل فريق خمسة لاعبين حسب قانون اللعبة وتكون الكرة المستعملة اصغر </w:t>
      </w:r>
      <w:r w:rsidR="002D7154">
        <w:rPr>
          <w:rFonts w:ascii="Times New Roman" w:hAnsi="Times New Roman" w:cs="Times New Roman" w:hint="cs"/>
          <w:color w:val="000000" w:themeColor="text1"/>
          <w:sz w:val="28"/>
          <w:szCs w:val="28"/>
          <w:rtl/>
        </w:rPr>
        <w:t>واثقل</w:t>
      </w:r>
      <w:r w:rsidR="00AB0F32" w:rsidRPr="00783B1D">
        <w:rPr>
          <w:rFonts w:ascii="Times New Roman" w:hAnsi="Times New Roman" w:cs="Times New Roman"/>
          <w:color w:val="000000" w:themeColor="text1"/>
          <w:sz w:val="28"/>
          <w:szCs w:val="28"/>
          <w:rtl/>
        </w:rPr>
        <w:t xml:space="preserve"> وزناً من كرة القدم القانونية في الملاعب المفتوحة </w:t>
      </w:r>
      <w:r w:rsidR="002D7154" w:rsidRPr="002D7154">
        <w:rPr>
          <w:rFonts w:asciiTheme="majorBidi" w:hAnsiTheme="majorBidi" w:cstheme="majorBidi"/>
          <w:color w:val="000000"/>
          <w:sz w:val="28"/>
          <w:szCs w:val="28"/>
          <w:shd w:val="clear" w:color="auto" w:fill="FFFFFF"/>
          <w:rtl/>
        </w:rPr>
        <w:t>مصنوعة من الجلد أو من مادة أخرى مناسبة. محيطها لا يقل عن 62 سم ولا يزيد عن 64 سم. وزنها لا يزيد عند بدء اللعب عن 440 غرام ولا يقل عن 400 غرام</w:t>
      </w:r>
      <w:r w:rsidR="002D7154" w:rsidRPr="00783B1D">
        <w:rPr>
          <w:rFonts w:ascii="Times New Roman" w:hAnsi="Times New Roman" w:cs="Times New Roman"/>
          <w:color w:val="000000" w:themeColor="text1"/>
          <w:sz w:val="28"/>
          <w:szCs w:val="28"/>
          <w:rtl/>
        </w:rPr>
        <w:t xml:space="preserve"> </w:t>
      </w:r>
      <w:r w:rsidR="00AB0F32" w:rsidRPr="00783B1D">
        <w:rPr>
          <w:rFonts w:ascii="Times New Roman" w:hAnsi="Times New Roman" w:cs="Times New Roman"/>
          <w:color w:val="000000" w:themeColor="text1"/>
          <w:sz w:val="28"/>
          <w:szCs w:val="28"/>
          <w:rtl/>
        </w:rPr>
        <w:t>، ويتم فيها كذلك تبديل اللاعبين أثناء سير المباراة إذ يتمكن اللاعب من الدخول وخروج اللاعب المستبدل فضلا عن إمكانيته التبديل أكثر من مرة  و لعدة مرات وعلى وفق خيارات المدرب، أما قياسات الملعب الذي تجرى عليه هذه اللعبة فهي مشابه لقياسات ملعب كرة اليد، فيما يتوزع اللعب فيها على شوطين كل شوط بزمن مقداره (20) دقيقة، أما في حال خروج الكرة خارج الملعب يتوقف اللعب فضلا عن إيقاف وقت المباراة ولا يحتسب الوقت الذي تخرج فيه الكرة في الخارج من وقت المباراة، ولقد نصت قاعدة واحدة من بنود القانون على انه في حال ارتكاب احد الفريقين أكثر من (5) أخطاء في الشوط الواحد وفي ضوء ذلك يمنح الحكم الفريق الآخر ركلة حرة مباشرة من مسافة لا تقل عن (10) أمتار من خط المرمى دون وجود حائط صد دفاعي للفريق  المرتكب للخطأ .</w:t>
      </w:r>
    </w:p>
    <w:p w:rsidR="00AB0F32" w:rsidRPr="00783B1D" w:rsidRDefault="00AB0F32" w:rsidP="00135C27">
      <w:pPr>
        <w:spacing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rPr>
        <w:t xml:space="preserve">        ويمكن تعريف لعبة </w:t>
      </w:r>
      <w:r w:rsidR="00135C27" w:rsidRPr="00783B1D">
        <w:rPr>
          <w:rFonts w:ascii="Times New Roman" w:hAnsi="Times New Roman" w:cs="Times New Roman"/>
          <w:color w:val="000000" w:themeColor="text1"/>
          <w:sz w:val="28"/>
          <w:szCs w:val="28"/>
          <w:rtl/>
          <w:lang w:bidi="ar-IQ"/>
        </w:rPr>
        <w:t xml:space="preserve">كرة القدم </w:t>
      </w:r>
      <w:r w:rsidR="00135C27">
        <w:rPr>
          <w:rFonts w:ascii="Times New Roman" w:hAnsi="Times New Roman" w:cs="Times New Roman" w:hint="cs"/>
          <w:color w:val="000000" w:themeColor="text1"/>
          <w:sz w:val="28"/>
          <w:szCs w:val="28"/>
          <w:rtl/>
          <w:lang w:bidi="ar-IQ"/>
        </w:rPr>
        <w:t>داخل الصالات</w:t>
      </w:r>
      <w:r w:rsidR="00135C27">
        <w:rPr>
          <w:rFonts w:ascii="Times New Roman" w:hAnsi="Times New Roman" w:cs="Times New Roman" w:hint="cs"/>
          <w:color w:val="000000" w:themeColor="text1"/>
          <w:sz w:val="28"/>
          <w:szCs w:val="28"/>
          <w:rtl/>
        </w:rPr>
        <w:t xml:space="preserve"> </w:t>
      </w:r>
      <w:r w:rsidRPr="00783B1D">
        <w:rPr>
          <w:rFonts w:ascii="Times New Roman" w:hAnsi="Times New Roman" w:cs="Times New Roman"/>
          <w:color w:val="000000" w:themeColor="text1"/>
          <w:sz w:val="28"/>
          <w:szCs w:val="28"/>
          <w:rtl/>
        </w:rPr>
        <w:t xml:space="preserve"> بأنها " لعبة فن إتقان اللعب المهاري والخططي والدفاعي والهجومي الفعال لفنون كرة القدم العالية والمتميزة وحرفية الأداء " </w:t>
      </w:r>
    </w:p>
    <w:p w:rsidR="00AB0F32" w:rsidRPr="00783B1D" w:rsidRDefault="00AB0F32" w:rsidP="004F13D1">
      <w:pPr>
        <w:spacing w:line="360" w:lineRule="auto"/>
        <w:ind w:firstLine="720"/>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lastRenderedPageBreak/>
        <w:t xml:space="preserve">ومن هذا التعريف البسيط </w:t>
      </w:r>
      <w:r w:rsidR="00135C27">
        <w:rPr>
          <w:rFonts w:ascii="Times New Roman" w:hAnsi="Times New Roman" w:cs="Times New Roman" w:hint="cs"/>
          <w:color w:val="000000" w:themeColor="text1"/>
          <w:sz w:val="28"/>
          <w:szCs w:val="28"/>
          <w:rtl/>
        </w:rPr>
        <w:t xml:space="preserve"> </w:t>
      </w:r>
      <w:r w:rsidR="00135C27">
        <w:rPr>
          <w:rFonts w:ascii="Times New Roman" w:hAnsi="Times New Roman" w:cs="Times New Roman" w:hint="cs"/>
          <w:color w:val="000000" w:themeColor="text1"/>
          <w:sz w:val="28"/>
          <w:szCs w:val="28"/>
          <w:rtl/>
          <w:lang w:bidi="ar-IQ"/>
        </w:rPr>
        <w:t>ل</w:t>
      </w:r>
      <w:r w:rsidR="00135C27" w:rsidRPr="00783B1D">
        <w:rPr>
          <w:rFonts w:ascii="Times New Roman" w:hAnsi="Times New Roman" w:cs="Times New Roman"/>
          <w:color w:val="000000" w:themeColor="text1"/>
          <w:sz w:val="28"/>
          <w:szCs w:val="28"/>
          <w:rtl/>
          <w:lang w:bidi="ar-IQ"/>
        </w:rPr>
        <w:t xml:space="preserve">كرة القدم </w:t>
      </w:r>
      <w:r w:rsidR="00135C27">
        <w:rPr>
          <w:rFonts w:ascii="Times New Roman" w:hAnsi="Times New Roman" w:cs="Times New Roman" w:hint="cs"/>
          <w:color w:val="000000" w:themeColor="text1"/>
          <w:sz w:val="28"/>
          <w:szCs w:val="28"/>
          <w:rtl/>
          <w:lang w:bidi="ar-IQ"/>
        </w:rPr>
        <w:t>داخل الصالات</w:t>
      </w:r>
      <w:r w:rsidRPr="00783B1D">
        <w:rPr>
          <w:rFonts w:ascii="Times New Roman" w:hAnsi="Times New Roman" w:cs="Times New Roman"/>
          <w:color w:val="000000" w:themeColor="text1"/>
          <w:sz w:val="28"/>
          <w:szCs w:val="28"/>
          <w:rtl/>
        </w:rPr>
        <w:t xml:space="preserve"> تعد المهارات الأساسية الفنية العالية والمتميزة لكرة القدم </w:t>
      </w:r>
      <w:r w:rsidR="004F13D1">
        <w:rPr>
          <w:rFonts w:ascii="Times New Roman" w:hAnsi="Times New Roman" w:cs="Times New Roman" w:hint="cs"/>
          <w:color w:val="000000" w:themeColor="text1"/>
          <w:sz w:val="28"/>
          <w:szCs w:val="28"/>
          <w:rtl/>
        </w:rPr>
        <w:t xml:space="preserve">داخل الصالات </w:t>
      </w:r>
      <w:r w:rsidRPr="00783B1D">
        <w:rPr>
          <w:rFonts w:ascii="Times New Roman" w:hAnsi="Times New Roman" w:cs="Times New Roman"/>
          <w:color w:val="000000" w:themeColor="text1"/>
          <w:sz w:val="28"/>
          <w:szCs w:val="28"/>
          <w:rtl/>
        </w:rPr>
        <w:t>هي الوسيلة الأساسية للأداء فيها .</w:t>
      </w:r>
    </w:p>
    <w:p w:rsidR="00AB0F32" w:rsidRDefault="00AB0F32" w:rsidP="00D16DCD">
      <w:pPr>
        <w:spacing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w:t>
      </w:r>
      <w:r w:rsidRPr="00783B1D">
        <w:rPr>
          <w:rFonts w:ascii="Times New Roman" w:hAnsi="Times New Roman" w:cs="Times New Roman"/>
          <w:color w:val="000000" w:themeColor="text1"/>
          <w:sz w:val="28"/>
          <w:szCs w:val="28"/>
          <w:rtl/>
        </w:rPr>
        <w:tab/>
        <w:t xml:space="preserve">كما تحتاج لقدرة بصرية ومجال رؤية جيد ودقيق يمكن اللاعب من استقبال إحداثيات حركة هذه الكرة الصغيرة في الهواء أو على الأرض في مساحات اللعب الصغيرة وحركتها السريعة أثناء اللعب وربط ذلك بجميع إحداثيات الملعب . وكذلك إلى حساسية خاصة وفائقة بقدم اللاعب عند لمس الكرة بحيث تنقل أعصاب القدم الحسية معالم الكرة وملمسها وقوتها إلى المخ للتعامل المناسب معها وتحفيز الجهاز العضلي والحركي لاتخاذ الوضع المناسب في التعامل مع الكرة عند تنفيذ كل مهارة وطبقا للموقف الذي يواجهه اللاعب .   </w:t>
      </w:r>
    </w:p>
    <w:p w:rsidR="00C125A8" w:rsidRPr="00783B1D" w:rsidRDefault="00C125A8" w:rsidP="00C125A8">
      <w:pPr>
        <w:spacing w:line="360" w:lineRule="auto"/>
        <w:jc w:val="lowKashida"/>
        <w:rPr>
          <w:rFonts w:ascii="Times New Roman" w:hAnsi="Times New Roman" w:cs="Times New Roman"/>
          <w:color w:val="000000" w:themeColor="text1"/>
          <w:sz w:val="28"/>
          <w:szCs w:val="28"/>
          <w:rtl/>
        </w:rPr>
      </w:pPr>
    </w:p>
    <w:p w:rsidR="00AB0F32" w:rsidRPr="00783B1D" w:rsidRDefault="00AB0F32" w:rsidP="000F1532">
      <w:pPr>
        <w:spacing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 </w:t>
      </w:r>
      <w:r w:rsidRPr="00783B1D">
        <w:rPr>
          <w:rFonts w:ascii="Times New Roman" w:hAnsi="Times New Roman" w:cs="Times New Roman"/>
          <w:color w:val="000000" w:themeColor="text1"/>
          <w:sz w:val="28"/>
          <w:szCs w:val="28"/>
        </w:rPr>
        <w:t xml:space="preserve"> </w:t>
      </w:r>
    </w:p>
    <w:p w:rsidR="00AB0F32" w:rsidRPr="00783B1D" w:rsidRDefault="00AB0F32" w:rsidP="000F1532">
      <w:pPr>
        <w:spacing w:line="360" w:lineRule="auto"/>
        <w:ind w:left="720"/>
        <w:jc w:val="lowKashida"/>
        <w:rPr>
          <w:rFonts w:ascii="Times New Roman" w:hAnsi="Times New Roman" w:cs="Times New Roman"/>
          <w:b/>
          <w:bCs/>
          <w:color w:val="000000" w:themeColor="text1"/>
          <w:sz w:val="28"/>
          <w:szCs w:val="28"/>
          <w:rtl/>
          <w:lang w:bidi="ar-IQ"/>
        </w:rPr>
      </w:pPr>
    </w:p>
    <w:p w:rsidR="00AB0F32" w:rsidRPr="00783B1D" w:rsidRDefault="00AB0F32" w:rsidP="000F1532">
      <w:pPr>
        <w:spacing w:line="360" w:lineRule="auto"/>
        <w:ind w:left="720"/>
        <w:jc w:val="lowKashida"/>
        <w:rPr>
          <w:rFonts w:ascii="Times New Roman" w:hAnsi="Times New Roman" w:cs="Times New Roman"/>
          <w:b/>
          <w:bCs/>
          <w:color w:val="000000" w:themeColor="text1"/>
          <w:sz w:val="28"/>
          <w:szCs w:val="28"/>
          <w:rtl/>
          <w:lang w:bidi="ar-IQ"/>
        </w:rPr>
      </w:pPr>
    </w:p>
    <w:p w:rsidR="00AB0F32" w:rsidRDefault="00AB0F32" w:rsidP="000F1532">
      <w:pPr>
        <w:spacing w:line="360" w:lineRule="auto"/>
        <w:ind w:left="720"/>
        <w:jc w:val="lowKashida"/>
        <w:rPr>
          <w:rFonts w:ascii="Times New Roman" w:hAnsi="Times New Roman" w:cs="Times New Roman"/>
          <w:b/>
          <w:bCs/>
          <w:color w:val="000000" w:themeColor="text1"/>
          <w:sz w:val="28"/>
          <w:szCs w:val="28"/>
          <w:rtl/>
          <w:lang w:bidi="ar-IQ"/>
        </w:rPr>
      </w:pPr>
    </w:p>
    <w:p w:rsidR="00DA42F5" w:rsidRDefault="00DA42F5" w:rsidP="000F1532">
      <w:pPr>
        <w:spacing w:line="360" w:lineRule="auto"/>
        <w:ind w:left="720"/>
        <w:jc w:val="lowKashida"/>
        <w:rPr>
          <w:rFonts w:ascii="Times New Roman" w:hAnsi="Times New Roman" w:cs="Times New Roman"/>
          <w:b/>
          <w:bCs/>
          <w:color w:val="000000" w:themeColor="text1"/>
          <w:sz w:val="28"/>
          <w:szCs w:val="28"/>
          <w:rtl/>
          <w:lang w:bidi="ar-IQ"/>
        </w:rPr>
      </w:pPr>
    </w:p>
    <w:p w:rsidR="00DA42F5" w:rsidRDefault="00DA42F5" w:rsidP="000F1532">
      <w:pPr>
        <w:spacing w:line="360" w:lineRule="auto"/>
        <w:ind w:left="720"/>
        <w:jc w:val="lowKashida"/>
        <w:rPr>
          <w:rFonts w:ascii="Times New Roman" w:hAnsi="Times New Roman" w:cs="Times New Roman"/>
          <w:b/>
          <w:bCs/>
          <w:color w:val="000000" w:themeColor="text1"/>
          <w:sz w:val="28"/>
          <w:szCs w:val="28"/>
          <w:rtl/>
          <w:lang w:bidi="ar-IQ"/>
        </w:rPr>
      </w:pPr>
    </w:p>
    <w:p w:rsidR="00DA42F5" w:rsidRDefault="00DA42F5" w:rsidP="000F1532">
      <w:pPr>
        <w:spacing w:line="360" w:lineRule="auto"/>
        <w:ind w:left="720"/>
        <w:jc w:val="lowKashida"/>
        <w:rPr>
          <w:rFonts w:ascii="Times New Roman" w:hAnsi="Times New Roman" w:cs="Times New Roman"/>
          <w:b/>
          <w:bCs/>
          <w:color w:val="000000" w:themeColor="text1"/>
          <w:sz w:val="28"/>
          <w:szCs w:val="28"/>
          <w:rtl/>
          <w:lang w:bidi="ar-IQ"/>
        </w:rPr>
      </w:pPr>
    </w:p>
    <w:p w:rsidR="00DA42F5" w:rsidRDefault="00DA42F5" w:rsidP="000F1532">
      <w:pPr>
        <w:spacing w:line="360" w:lineRule="auto"/>
        <w:ind w:left="720"/>
        <w:jc w:val="lowKashida"/>
        <w:rPr>
          <w:rFonts w:ascii="Times New Roman" w:hAnsi="Times New Roman" w:cs="Times New Roman"/>
          <w:b/>
          <w:bCs/>
          <w:color w:val="000000" w:themeColor="text1"/>
          <w:sz w:val="28"/>
          <w:szCs w:val="28"/>
          <w:rtl/>
          <w:lang w:bidi="ar-IQ"/>
        </w:rPr>
      </w:pPr>
    </w:p>
    <w:p w:rsidR="00DA42F5" w:rsidRDefault="00DA42F5" w:rsidP="000F1532">
      <w:pPr>
        <w:spacing w:line="360" w:lineRule="auto"/>
        <w:ind w:left="720"/>
        <w:jc w:val="lowKashida"/>
        <w:rPr>
          <w:rFonts w:ascii="Times New Roman" w:hAnsi="Times New Roman" w:cs="Times New Roman"/>
          <w:b/>
          <w:bCs/>
          <w:color w:val="000000" w:themeColor="text1"/>
          <w:sz w:val="28"/>
          <w:szCs w:val="28"/>
          <w:rtl/>
          <w:lang w:bidi="ar-IQ"/>
        </w:rPr>
      </w:pPr>
    </w:p>
    <w:p w:rsidR="00DA42F5" w:rsidRDefault="00DA42F5" w:rsidP="000F1532">
      <w:pPr>
        <w:spacing w:line="360" w:lineRule="auto"/>
        <w:ind w:left="720"/>
        <w:jc w:val="lowKashida"/>
        <w:rPr>
          <w:rFonts w:ascii="Times New Roman" w:hAnsi="Times New Roman" w:cs="Times New Roman"/>
          <w:b/>
          <w:bCs/>
          <w:color w:val="000000" w:themeColor="text1"/>
          <w:sz w:val="28"/>
          <w:szCs w:val="28"/>
          <w:rtl/>
          <w:lang w:bidi="ar-IQ"/>
        </w:rPr>
      </w:pPr>
    </w:p>
    <w:p w:rsidR="00DA42F5" w:rsidRDefault="00DA42F5" w:rsidP="000F1532">
      <w:pPr>
        <w:spacing w:line="360" w:lineRule="auto"/>
        <w:ind w:left="720"/>
        <w:jc w:val="lowKashida"/>
        <w:rPr>
          <w:rFonts w:ascii="Times New Roman" w:hAnsi="Times New Roman" w:cs="Times New Roman"/>
          <w:b/>
          <w:bCs/>
          <w:color w:val="000000" w:themeColor="text1"/>
          <w:sz w:val="28"/>
          <w:szCs w:val="28"/>
          <w:rtl/>
          <w:lang w:bidi="ar-IQ"/>
        </w:rPr>
      </w:pPr>
    </w:p>
    <w:p w:rsidR="00DA42F5" w:rsidRDefault="00DA42F5" w:rsidP="000F1532">
      <w:pPr>
        <w:spacing w:line="360" w:lineRule="auto"/>
        <w:ind w:left="720"/>
        <w:jc w:val="lowKashida"/>
        <w:rPr>
          <w:rFonts w:ascii="Times New Roman" w:hAnsi="Times New Roman" w:cs="Times New Roman"/>
          <w:b/>
          <w:bCs/>
          <w:color w:val="000000" w:themeColor="text1"/>
          <w:sz w:val="28"/>
          <w:szCs w:val="28"/>
          <w:rtl/>
          <w:lang w:bidi="ar-IQ"/>
        </w:rPr>
      </w:pPr>
    </w:p>
    <w:p w:rsidR="00DA42F5" w:rsidRDefault="00DA42F5" w:rsidP="000F1532">
      <w:pPr>
        <w:spacing w:line="360" w:lineRule="auto"/>
        <w:ind w:left="720"/>
        <w:jc w:val="lowKashida"/>
        <w:rPr>
          <w:rFonts w:ascii="Times New Roman" w:hAnsi="Times New Roman" w:cs="Times New Roman"/>
          <w:b/>
          <w:bCs/>
          <w:color w:val="000000" w:themeColor="text1"/>
          <w:sz w:val="28"/>
          <w:szCs w:val="28"/>
          <w:rtl/>
          <w:lang w:bidi="ar-IQ"/>
        </w:rPr>
      </w:pPr>
    </w:p>
    <w:p w:rsidR="00AB0F32" w:rsidRPr="00783B1D" w:rsidRDefault="00AB0F32" w:rsidP="00F13C85">
      <w:pPr>
        <w:spacing w:line="360" w:lineRule="auto"/>
        <w:jc w:val="lowKashida"/>
        <w:rPr>
          <w:rFonts w:ascii="Times New Roman" w:hAnsi="Times New Roman" w:cs="Times New Roman"/>
          <w:b/>
          <w:bCs/>
          <w:color w:val="000000" w:themeColor="text1"/>
          <w:sz w:val="28"/>
          <w:szCs w:val="28"/>
          <w:rtl/>
          <w:lang w:bidi="ar-IQ"/>
        </w:rPr>
      </w:pPr>
      <w:r w:rsidRPr="00783B1D">
        <w:rPr>
          <w:rFonts w:ascii="Times New Roman" w:hAnsi="Times New Roman" w:cs="Times New Roman"/>
          <w:b/>
          <w:bCs/>
          <w:color w:val="000000" w:themeColor="text1"/>
          <w:sz w:val="28"/>
          <w:szCs w:val="28"/>
          <w:rtl/>
          <w:lang w:bidi="ar-IQ"/>
        </w:rPr>
        <w:lastRenderedPageBreak/>
        <w:t>2-2 الدراسات السابقة :</w:t>
      </w:r>
    </w:p>
    <w:p w:rsidR="00AB0F32" w:rsidRPr="00783B1D" w:rsidRDefault="00AB0F32" w:rsidP="00D16DCD">
      <w:pPr>
        <w:shd w:val="clear" w:color="auto" w:fill="FFFFFF"/>
        <w:spacing w:line="360" w:lineRule="auto"/>
        <w:jc w:val="lowKashida"/>
        <w:rPr>
          <w:rFonts w:ascii="Times New Roman" w:hAnsi="Times New Roman" w:cs="Times New Roman"/>
          <w:b/>
          <w:bCs/>
          <w:color w:val="000000" w:themeColor="text1"/>
          <w:sz w:val="28"/>
          <w:szCs w:val="28"/>
          <w:rtl/>
        </w:rPr>
      </w:pPr>
      <w:r w:rsidRPr="00783B1D">
        <w:rPr>
          <w:rFonts w:ascii="Times New Roman" w:hAnsi="Times New Roman" w:cs="Times New Roman"/>
          <w:b/>
          <w:bCs/>
          <w:color w:val="000000" w:themeColor="text1"/>
          <w:sz w:val="28"/>
          <w:szCs w:val="28"/>
          <w:rtl/>
        </w:rPr>
        <w:t xml:space="preserve">2-2-1عادل عبد الرحمن صدّيق الصالحي وآخرون  :  </w:t>
      </w:r>
      <w:r w:rsidRPr="00783B1D">
        <w:rPr>
          <w:rFonts w:ascii="Times New Roman" w:hAnsi="Times New Roman" w:cs="Times New Roman"/>
          <w:b/>
          <w:bCs/>
          <w:color w:val="000000" w:themeColor="text1"/>
          <w:sz w:val="28"/>
          <w:szCs w:val="28"/>
          <w:vertAlign w:val="superscript"/>
          <w:rtl/>
        </w:rPr>
        <w:t>(</w:t>
      </w:r>
      <w:r w:rsidRPr="00783B1D">
        <w:rPr>
          <w:rStyle w:val="a6"/>
          <w:rFonts w:ascii="Times New Roman" w:hAnsi="Times New Roman"/>
          <w:b/>
          <w:bCs/>
          <w:color w:val="000000" w:themeColor="text1"/>
          <w:sz w:val="28"/>
          <w:szCs w:val="28"/>
          <w:rtl/>
        </w:rPr>
        <w:footnoteReference w:id="87"/>
      </w:r>
      <w:r w:rsidRPr="00783B1D">
        <w:rPr>
          <w:rFonts w:ascii="Times New Roman" w:hAnsi="Times New Roman" w:cs="Times New Roman"/>
          <w:b/>
          <w:bCs/>
          <w:color w:val="000000" w:themeColor="text1"/>
          <w:sz w:val="28"/>
          <w:szCs w:val="28"/>
          <w:vertAlign w:val="superscript"/>
          <w:rtl/>
        </w:rPr>
        <w:t>)</w:t>
      </w:r>
    </w:p>
    <w:p w:rsidR="00AB0F32" w:rsidRPr="00783B1D" w:rsidRDefault="00AB0F32" w:rsidP="000F1532">
      <w:pPr>
        <w:spacing w:before="120" w:line="360" w:lineRule="auto"/>
        <w:jc w:val="lowKashida"/>
        <w:rPr>
          <w:rFonts w:ascii="Times New Roman" w:hAnsi="Times New Roman" w:cs="Times New Roman"/>
          <w:b/>
          <w:bCs/>
          <w:color w:val="000000" w:themeColor="text1"/>
          <w:sz w:val="28"/>
          <w:szCs w:val="28"/>
          <w:rtl/>
        </w:rPr>
      </w:pPr>
      <w:r w:rsidRPr="00783B1D">
        <w:rPr>
          <w:rFonts w:ascii="Times New Roman" w:hAnsi="Times New Roman" w:cs="Times New Roman"/>
          <w:b/>
          <w:bCs/>
          <w:color w:val="000000" w:themeColor="text1"/>
          <w:sz w:val="28"/>
          <w:szCs w:val="28"/>
          <w:rtl/>
        </w:rPr>
        <w:t>"إدراك المحيط وعلاقته بالإجهاد الذهني"</w:t>
      </w:r>
    </w:p>
    <w:p w:rsidR="00AB0F32" w:rsidRPr="00783B1D" w:rsidRDefault="00F13C85" w:rsidP="000F1532">
      <w:pPr>
        <w:spacing w:before="120" w:line="360" w:lineRule="auto"/>
        <w:ind w:left="567" w:hanging="567"/>
        <w:jc w:val="lowKashida"/>
        <w:rPr>
          <w:rFonts w:ascii="Times New Roman" w:hAnsi="Times New Roman" w:cs="Times New Roman"/>
          <w:b/>
          <w:bCs/>
          <w:color w:val="000000" w:themeColor="text1"/>
          <w:sz w:val="28"/>
          <w:szCs w:val="28"/>
          <w:rtl/>
        </w:rPr>
      </w:pPr>
      <w:r w:rsidRPr="00783B1D">
        <w:rPr>
          <w:rFonts w:ascii="Times New Roman" w:hAnsi="Times New Roman" w:cs="Times New Roman" w:hint="cs"/>
          <w:b/>
          <w:bCs/>
          <w:color w:val="000000" w:themeColor="text1"/>
          <w:sz w:val="28"/>
          <w:szCs w:val="28"/>
          <w:rtl/>
        </w:rPr>
        <w:t xml:space="preserve"> </w:t>
      </w:r>
      <w:r w:rsidR="00AB0F32" w:rsidRPr="00783B1D">
        <w:rPr>
          <w:rFonts w:ascii="Times New Roman" w:hAnsi="Times New Roman" w:cs="Times New Roman"/>
          <w:color w:val="000000" w:themeColor="text1"/>
          <w:sz w:val="28"/>
          <w:szCs w:val="28"/>
          <w:rtl/>
        </w:rPr>
        <w:t xml:space="preserve"> هدفت الدراسة إلى </w:t>
      </w:r>
      <w:r w:rsidR="00AB0F32" w:rsidRPr="00783B1D">
        <w:rPr>
          <w:rFonts w:ascii="Times New Roman" w:hAnsi="Times New Roman" w:cs="Times New Roman"/>
          <w:color w:val="000000" w:themeColor="text1"/>
          <w:sz w:val="28"/>
          <w:szCs w:val="28"/>
          <w:rtl/>
          <w:lang w:bidi="ar-IQ"/>
        </w:rPr>
        <w:t xml:space="preserve"> </w:t>
      </w:r>
      <w:r w:rsidR="00AB0F32" w:rsidRPr="00783B1D">
        <w:rPr>
          <w:rFonts w:ascii="Times New Roman" w:hAnsi="Times New Roman" w:cs="Times New Roman"/>
          <w:b/>
          <w:bCs/>
          <w:color w:val="000000" w:themeColor="text1"/>
          <w:sz w:val="28"/>
          <w:szCs w:val="28"/>
          <w:rtl/>
        </w:rPr>
        <w:t xml:space="preserve"> :</w:t>
      </w:r>
    </w:p>
    <w:p w:rsidR="00AB0F32" w:rsidRPr="00783B1D" w:rsidRDefault="00AB0F32" w:rsidP="00F13C85">
      <w:pPr>
        <w:spacing w:before="120" w:line="360" w:lineRule="auto"/>
        <w:ind w:left="567" w:hanging="567"/>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b/>
          <w:bCs/>
          <w:color w:val="000000" w:themeColor="text1"/>
          <w:sz w:val="28"/>
          <w:szCs w:val="28"/>
          <w:rtl/>
        </w:rPr>
        <w:t xml:space="preserve">1- </w:t>
      </w:r>
      <w:r w:rsidRPr="00783B1D">
        <w:rPr>
          <w:rFonts w:ascii="Times New Roman" w:hAnsi="Times New Roman" w:cs="Times New Roman"/>
          <w:color w:val="000000" w:themeColor="text1"/>
          <w:sz w:val="28"/>
          <w:szCs w:val="28"/>
          <w:rtl/>
        </w:rPr>
        <w:t xml:space="preserve">قياس مستوى إدراك المحيط </w:t>
      </w:r>
      <w:r w:rsidR="00F13C85" w:rsidRPr="00783B1D">
        <w:rPr>
          <w:rFonts w:ascii="Times New Roman" w:hAnsi="Times New Roman" w:cs="Times New Roman" w:hint="cs"/>
          <w:color w:val="000000" w:themeColor="text1"/>
          <w:sz w:val="28"/>
          <w:szCs w:val="28"/>
          <w:rtl/>
        </w:rPr>
        <w:t>والاجهاد الذهني</w:t>
      </w:r>
      <w:r w:rsidRPr="00783B1D">
        <w:rPr>
          <w:rFonts w:ascii="Times New Roman" w:hAnsi="Times New Roman" w:cs="Times New Roman"/>
          <w:color w:val="000000" w:themeColor="text1"/>
          <w:sz w:val="28"/>
          <w:szCs w:val="28"/>
          <w:rtl/>
        </w:rPr>
        <w:t xml:space="preserve"> لدى مراجعي المختبر النفسي في مركز الدراسات التربوية والأبحاث النفسية – جامعة بغداد</w:t>
      </w:r>
      <w:r w:rsidR="00F13C85" w:rsidRPr="00783B1D">
        <w:rPr>
          <w:rFonts w:ascii="Times New Roman" w:hAnsi="Times New Roman" w:cs="Times New Roman" w:hint="cs"/>
          <w:color w:val="000000" w:themeColor="text1"/>
          <w:sz w:val="28"/>
          <w:szCs w:val="28"/>
          <w:rtl/>
        </w:rPr>
        <w:t xml:space="preserve"> .</w:t>
      </w:r>
    </w:p>
    <w:p w:rsidR="00AB0F32" w:rsidRPr="00783B1D" w:rsidRDefault="00F13C85" w:rsidP="00D16DCD">
      <w:pPr>
        <w:spacing w:line="360" w:lineRule="auto"/>
        <w:jc w:val="lowKashida"/>
        <w:rPr>
          <w:rFonts w:ascii="Times New Roman" w:hAnsi="Times New Roman" w:cs="Times New Roman"/>
          <w:b/>
          <w:bCs/>
          <w:color w:val="000000" w:themeColor="text1"/>
          <w:sz w:val="28"/>
          <w:szCs w:val="28"/>
          <w:rtl/>
        </w:rPr>
      </w:pPr>
      <w:r w:rsidRPr="00783B1D">
        <w:rPr>
          <w:rFonts w:ascii="Times New Roman" w:hAnsi="Times New Roman" w:cs="Times New Roman" w:hint="cs"/>
          <w:color w:val="000000" w:themeColor="text1"/>
          <w:sz w:val="28"/>
          <w:szCs w:val="28"/>
          <w:rtl/>
        </w:rPr>
        <w:t>2</w:t>
      </w:r>
      <w:r w:rsidR="00AB0F32" w:rsidRPr="00783B1D">
        <w:rPr>
          <w:rFonts w:ascii="Times New Roman" w:hAnsi="Times New Roman" w:cs="Times New Roman"/>
          <w:color w:val="000000" w:themeColor="text1"/>
          <w:sz w:val="28"/>
          <w:szCs w:val="28"/>
          <w:rtl/>
        </w:rPr>
        <w:t>- إيجاد العلاقة بين (إدراك المحيط) و(الإجهاد الذهني) لدى مراجعي المختبر النفسي في مركز الدراسات التربوية والأبحاث النفسية – جامعة بغداد، على وفق متغيرات البحث</w:t>
      </w:r>
      <w:r w:rsidR="00AB0F32" w:rsidRPr="00783B1D">
        <w:rPr>
          <w:rFonts w:ascii="Times New Roman" w:hAnsi="Times New Roman" w:cs="Times New Roman"/>
          <w:b/>
          <w:bCs/>
          <w:color w:val="000000" w:themeColor="text1"/>
          <w:sz w:val="28"/>
          <w:szCs w:val="28"/>
          <w:rtl/>
        </w:rPr>
        <w:t xml:space="preserve"> .</w:t>
      </w:r>
    </w:p>
    <w:p w:rsidR="00AB0F32" w:rsidRPr="00783B1D" w:rsidRDefault="00AB0F32" w:rsidP="00D16DCD">
      <w:pPr>
        <w:spacing w:line="360" w:lineRule="auto"/>
        <w:ind w:firstLine="720"/>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وقد اعتمدت الدراسة على  المنهج </w:t>
      </w:r>
      <w:r w:rsidRPr="00783B1D">
        <w:rPr>
          <w:rFonts w:ascii="Times New Roman" w:hAnsi="Times New Roman" w:cs="Times New Roman"/>
          <w:color w:val="000000" w:themeColor="text1"/>
          <w:sz w:val="28"/>
          <w:szCs w:val="28"/>
          <w:rtl/>
          <w:lang w:bidi="ar-IQ"/>
        </w:rPr>
        <w:t>الوصفي بأسلوب المسح والعلاقات الارتباطية ,</w:t>
      </w:r>
      <w:r w:rsidRPr="00783B1D">
        <w:rPr>
          <w:rFonts w:ascii="Times New Roman" w:hAnsi="Times New Roman" w:cs="Times New Roman"/>
          <w:color w:val="000000" w:themeColor="text1"/>
          <w:sz w:val="28"/>
          <w:szCs w:val="28"/>
          <w:rtl/>
        </w:rPr>
        <w:t>أما مجتمع البحث</w:t>
      </w:r>
      <w:r w:rsidRPr="00783B1D">
        <w:rPr>
          <w:rFonts w:ascii="Times New Roman" w:hAnsi="Times New Roman" w:cs="Times New Roman"/>
          <w:b/>
          <w:bCs/>
          <w:i/>
          <w:iCs/>
          <w:color w:val="000000" w:themeColor="text1"/>
          <w:sz w:val="28"/>
          <w:szCs w:val="28"/>
          <w:rtl/>
        </w:rPr>
        <w:t xml:space="preserve"> </w:t>
      </w:r>
      <w:r w:rsidRPr="00783B1D">
        <w:rPr>
          <w:rFonts w:ascii="Times New Roman" w:hAnsi="Times New Roman" w:cs="Times New Roman"/>
          <w:color w:val="000000" w:themeColor="text1"/>
          <w:sz w:val="28"/>
          <w:szCs w:val="28"/>
          <w:rtl/>
        </w:rPr>
        <w:t>فقد تحدّد بمراجعي المختبر النفسي في مركز الدراسات التربوية والأبحاث النفسية – جامعة بغداد، للعام الدراسي (2010م/2011م) والبالغ عددهم (392) مراجعاً ومراجعة من الذكور والإناث. أما عينة البحث فقد اقتصرت على (91) مفحوصاً ومفحوصة من ذلك المجتمع.</w:t>
      </w:r>
    </w:p>
    <w:p w:rsidR="00AB0F32" w:rsidRPr="00783B1D" w:rsidRDefault="00AB0F32" w:rsidP="00D16DCD">
      <w:pPr>
        <w:widowControl w:val="0"/>
        <w:overflowPunct w:val="0"/>
        <w:autoSpaceDE w:val="0"/>
        <w:autoSpaceDN w:val="0"/>
        <w:adjustRightInd w:val="0"/>
        <w:spacing w:before="240" w:line="360" w:lineRule="auto"/>
        <w:ind w:firstLine="566"/>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أما أدوات البحث فقد اعتمدت الدراسة على اختبار الإدراك المحيطي واختبار الإجهاد الذهني ضمن منظومة اختبارات فينا , إذ اعتمد الباحثون على كل من اختبار (إدراك المحيط </w:t>
      </w:r>
      <w:r w:rsidRPr="00783B1D">
        <w:rPr>
          <w:rFonts w:ascii="Times New Roman" w:hAnsi="Times New Roman" w:cs="Times New Roman"/>
          <w:color w:val="000000" w:themeColor="text1"/>
          <w:sz w:val="28"/>
          <w:szCs w:val="28"/>
        </w:rPr>
        <w:t>PP – Peripheral Perception</w:t>
      </w:r>
      <w:r w:rsidRPr="00783B1D">
        <w:rPr>
          <w:rFonts w:ascii="Times New Roman" w:hAnsi="Times New Roman" w:cs="Times New Roman"/>
          <w:color w:val="000000" w:themeColor="text1"/>
          <w:sz w:val="28"/>
          <w:szCs w:val="28"/>
          <w:rtl/>
        </w:rPr>
        <w:t xml:space="preserve">): الذي أعدّه كل من جيرنوت شوفريد </w:t>
      </w:r>
      <w:r w:rsidRPr="00783B1D">
        <w:rPr>
          <w:rFonts w:ascii="Times New Roman" w:hAnsi="Times New Roman" w:cs="Times New Roman"/>
          <w:color w:val="000000" w:themeColor="text1"/>
          <w:sz w:val="28"/>
          <w:szCs w:val="28"/>
        </w:rPr>
        <w:t>Gernot Schuhfried</w:t>
      </w:r>
      <w:r w:rsidRPr="00783B1D">
        <w:rPr>
          <w:rFonts w:ascii="Times New Roman" w:hAnsi="Times New Roman" w:cs="Times New Roman"/>
          <w:color w:val="000000" w:themeColor="text1"/>
          <w:sz w:val="28"/>
          <w:szCs w:val="28"/>
          <w:rtl/>
        </w:rPr>
        <w:t xml:space="preserve">، وجورغ بريلر </w:t>
      </w:r>
      <w:r w:rsidRPr="00783B1D">
        <w:rPr>
          <w:rFonts w:ascii="Times New Roman" w:hAnsi="Times New Roman" w:cs="Times New Roman"/>
          <w:color w:val="000000" w:themeColor="text1"/>
          <w:sz w:val="28"/>
          <w:szCs w:val="28"/>
        </w:rPr>
        <w:t>Jörg Prieler</w:t>
      </w:r>
      <w:r w:rsidRPr="00783B1D">
        <w:rPr>
          <w:rFonts w:ascii="Times New Roman" w:hAnsi="Times New Roman" w:cs="Times New Roman"/>
          <w:color w:val="000000" w:themeColor="text1"/>
          <w:sz w:val="28"/>
          <w:szCs w:val="28"/>
          <w:rtl/>
        </w:rPr>
        <w:t xml:space="preserve">، وفيرنر بوير </w:t>
      </w:r>
      <w:r w:rsidRPr="00783B1D">
        <w:rPr>
          <w:rFonts w:ascii="Times New Roman" w:hAnsi="Times New Roman" w:cs="Times New Roman"/>
          <w:color w:val="000000" w:themeColor="text1"/>
          <w:sz w:val="28"/>
          <w:szCs w:val="28"/>
        </w:rPr>
        <w:t>Werner Bauer</w:t>
      </w:r>
      <w:r w:rsidRPr="00783B1D">
        <w:rPr>
          <w:rFonts w:ascii="Times New Roman" w:hAnsi="Times New Roman" w:cs="Times New Roman"/>
          <w:color w:val="000000" w:themeColor="text1"/>
          <w:sz w:val="28"/>
          <w:szCs w:val="28"/>
          <w:rtl/>
        </w:rPr>
        <w:t xml:space="preserve">. واختبار (الإجهاد الذهني </w:t>
      </w:r>
      <w:r w:rsidRPr="00783B1D">
        <w:rPr>
          <w:rFonts w:ascii="Times New Roman" w:hAnsi="Times New Roman" w:cs="Times New Roman"/>
          <w:color w:val="000000" w:themeColor="text1"/>
          <w:sz w:val="28"/>
          <w:szCs w:val="28"/>
        </w:rPr>
        <w:t>Mental Fatigue</w:t>
      </w:r>
      <w:r w:rsidRPr="00783B1D">
        <w:rPr>
          <w:rFonts w:ascii="Times New Roman" w:hAnsi="Times New Roman" w:cs="Times New Roman"/>
          <w:color w:val="000000" w:themeColor="text1"/>
          <w:sz w:val="28"/>
          <w:szCs w:val="28"/>
          <w:rtl/>
        </w:rPr>
        <w:t xml:space="preserve">) بوصفهما أداتي البحث, علماً أن هذين الاختبارين هما جزءاً من منظومة اختبارات فيينا المدعّمة بالحواسيب لشركة شوفريد </w:t>
      </w:r>
      <w:r w:rsidRPr="00783B1D">
        <w:rPr>
          <w:rFonts w:ascii="Times New Roman" w:hAnsi="Times New Roman" w:cs="Times New Roman"/>
          <w:color w:val="000000" w:themeColor="text1"/>
          <w:sz w:val="28"/>
          <w:szCs w:val="28"/>
        </w:rPr>
        <w:t>Schuhfried</w:t>
      </w:r>
      <w:r w:rsidRPr="00783B1D">
        <w:rPr>
          <w:rFonts w:ascii="Times New Roman" w:hAnsi="Times New Roman" w:cs="Times New Roman"/>
          <w:color w:val="000000" w:themeColor="text1"/>
          <w:sz w:val="28"/>
          <w:szCs w:val="28"/>
          <w:rtl/>
        </w:rPr>
        <w:t xml:space="preserve"> النمساوية والموجودة في المختبر النفسي التابع إلى مركز الدراسات التربوية والأبحاث النفسية في جامعة بغداد</w:t>
      </w:r>
      <w:r w:rsidR="00F13C85" w:rsidRPr="00783B1D">
        <w:rPr>
          <w:rFonts w:ascii="Times New Roman" w:hAnsi="Times New Roman" w:cs="Times New Roman" w:hint="cs"/>
          <w:color w:val="000000" w:themeColor="text1"/>
          <w:sz w:val="28"/>
          <w:szCs w:val="28"/>
          <w:rtl/>
        </w:rPr>
        <w:t xml:space="preserve"> .</w:t>
      </w:r>
    </w:p>
    <w:p w:rsidR="00AB0F32" w:rsidRPr="00783B1D" w:rsidRDefault="00F13C85" w:rsidP="00F13C85">
      <w:pPr>
        <w:spacing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hint="cs"/>
          <w:color w:val="000000" w:themeColor="text1"/>
          <w:sz w:val="28"/>
          <w:szCs w:val="28"/>
          <w:rtl/>
        </w:rPr>
        <w:t xml:space="preserve">وقد </w:t>
      </w:r>
      <w:r w:rsidR="00AB0F32" w:rsidRPr="00783B1D">
        <w:rPr>
          <w:rFonts w:ascii="Times New Roman" w:hAnsi="Times New Roman" w:cs="Times New Roman"/>
          <w:color w:val="000000" w:themeColor="text1"/>
          <w:sz w:val="28"/>
          <w:szCs w:val="28"/>
          <w:rtl/>
        </w:rPr>
        <w:t>توصلت الدراسة إلى عدة استنتاجات أهمها :</w:t>
      </w:r>
    </w:p>
    <w:p w:rsidR="00AB0F32" w:rsidRPr="00783B1D" w:rsidRDefault="00AB0F32" w:rsidP="00F13C85">
      <w:pPr>
        <w:spacing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color w:val="000000" w:themeColor="text1"/>
          <w:sz w:val="28"/>
          <w:szCs w:val="28"/>
          <w:rtl/>
        </w:rPr>
        <w:t xml:space="preserve">1- أن أفراد عينة البحث يتمتعون بمجال رؤية بمستوى طبيعي </w:t>
      </w:r>
      <w:r w:rsidR="00F13C85" w:rsidRPr="00783B1D">
        <w:rPr>
          <w:rFonts w:ascii="Times New Roman" w:hAnsi="Times New Roman" w:cs="Times New Roman" w:hint="cs"/>
          <w:color w:val="000000" w:themeColor="text1"/>
          <w:sz w:val="28"/>
          <w:szCs w:val="28"/>
          <w:rtl/>
        </w:rPr>
        <w:t>ولديهم انتباه منقسم وقوة تركيز فوق الطبيعي</w:t>
      </w:r>
      <w:r w:rsidRPr="00783B1D">
        <w:rPr>
          <w:rFonts w:ascii="Times New Roman" w:hAnsi="Times New Roman" w:cs="Times New Roman"/>
          <w:color w:val="000000" w:themeColor="text1"/>
          <w:sz w:val="28"/>
          <w:szCs w:val="28"/>
          <w:rtl/>
        </w:rPr>
        <w:t xml:space="preserve"> .</w:t>
      </w:r>
    </w:p>
    <w:p w:rsidR="00AB0F32" w:rsidRPr="00783B1D" w:rsidRDefault="00F13C85" w:rsidP="00F13C85">
      <w:pPr>
        <w:spacing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hint="cs"/>
          <w:color w:val="000000" w:themeColor="text1"/>
          <w:sz w:val="28"/>
          <w:szCs w:val="28"/>
          <w:rtl/>
        </w:rPr>
        <w:lastRenderedPageBreak/>
        <w:t>2</w:t>
      </w:r>
      <w:r w:rsidR="00AB0F32" w:rsidRPr="00783B1D">
        <w:rPr>
          <w:rFonts w:ascii="Times New Roman" w:hAnsi="Times New Roman" w:cs="Times New Roman"/>
          <w:color w:val="000000" w:themeColor="text1"/>
          <w:sz w:val="28"/>
          <w:szCs w:val="28"/>
          <w:rtl/>
        </w:rPr>
        <w:t xml:space="preserve">- أن أفراد عينة البحث لا يعانون من الإجهاد الذهني </w:t>
      </w:r>
      <w:r w:rsidRPr="00783B1D">
        <w:rPr>
          <w:rFonts w:ascii="Times New Roman" w:hAnsi="Times New Roman" w:cs="Times New Roman" w:hint="cs"/>
          <w:color w:val="000000" w:themeColor="text1"/>
          <w:sz w:val="28"/>
          <w:szCs w:val="28"/>
          <w:rtl/>
        </w:rPr>
        <w:t xml:space="preserve"> .</w:t>
      </w:r>
    </w:p>
    <w:p w:rsidR="00AB0F32" w:rsidRPr="00783B1D" w:rsidRDefault="00F13C85" w:rsidP="00A342AA">
      <w:pPr>
        <w:spacing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hint="cs"/>
          <w:color w:val="000000" w:themeColor="text1"/>
          <w:sz w:val="28"/>
          <w:szCs w:val="28"/>
          <w:rtl/>
        </w:rPr>
        <w:t>3- هناك علاقة بين ادراك المحيط</w:t>
      </w:r>
      <w:r w:rsidR="00A342AA" w:rsidRPr="00783B1D">
        <w:rPr>
          <w:rFonts w:ascii="Times New Roman" w:hAnsi="Times New Roman" w:cs="Times New Roman" w:hint="cs"/>
          <w:color w:val="000000" w:themeColor="text1"/>
          <w:sz w:val="28"/>
          <w:szCs w:val="28"/>
          <w:rtl/>
        </w:rPr>
        <w:t xml:space="preserve"> والاجهاد الذهني بين افراد عينة البحث .</w:t>
      </w:r>
    </w:p>
    <w:p w:rsidR="00AB0F32" w:rsidRPr="00783B1D" w:rsidRDefault="00AB0F32" w:rsidP="00A342AA">
      <w:pPr>
        <w:spacing w:before="120" w:line="360" w:lineRule="auto"/>
        <w:jc w:val="lowKashida"/>
        <w:rPr>
          <w:rFonts w:ascii="Times New Roman" w:hAnsi="Times New Roman" w:cs="Times New Roman"/>
          <w:color w:val="000000" w:themeColor="text1"/>
          <w:sz w:val="28"/>
          <w:szCs w:val="28"/>
          <w:rtl/>
        </w:rPr>
      </w:pPr>
      <w:r w:rsidRPr="00783B1D">
        <w:rPr>
          <w:rFonts w:ascii="Times New Roman" w:hAnsi="Times New Roman" w:cs="Times New Roman"/>
          <w:b/>
          <w:bCs/>
          <w:color w:val="000000" w:themeColor="text1"/>
          <w:sz w:val="28"/>
          <w:szCs w:val="28"/>
          <w:rtl/>
        </w:rPr>
        <w:t>مناقشة الدراسة</w:t>
      </w:r>
      <w:r w:rsidRPr="00783B1D">
        <w:rPr>
          <w:rFonts w:ascii="Times New Roman" w:hAnsi="Times New Roman" w:cs="Times New Roman"/>
          <w:b/>
          <w:bCs/>
          <w:color w:val="000000" w:themeColor="text1"/>
          <w:sz w:val="28"/>
          <w:szCs w:val="28"/>
          <w:rtl/>
          <w:lang w:bidi="ar-IQ"/>
        </w:rPr>
        <w:t xml:space="preserve"> :</w:t>
      </w:r>
    </w:p>
    <w:p w:rsidR="00AB0F32" w:rsidRPr="00783B1D" w:rsidRDefault="00AB0F32" w:rsidP="000F1532">
      <w:pPr>
        <w:spacing w:before="120" w:line="360" w:lineRule="auto"/>
        <w:ind w:left="567" w:hanging="567"/>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     بعد ما تم عرضه من الدراسة السابقة ، نجد هناك بعض أوجه التشابه والاختلاف بينها وبين دراستنا الحالية وهي :</w:t>
      </w:r>
    </w:p>
    <w:p w:rsidR="00AB0F32" w:rsidRPr="00783B1D" w:rsidRDefault="00AB0F32" w:rsidP="00E22B19">
      <w:pPr>
        <w:spacing w:after="0" w:line="360" w:lineRule="auto"/>
        <w:ind w:right="795"/>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1- تم استخدام المنهج الوصفي بالأسلوب المسحي في كلا الدراستين </w:t>
      </w:r>
      <w:r w:rsidRPr="00783B1D">
        <w:rPr>
          <w:rFonts w:ascii="Times New Roman" w:hAnsi="Times New Roman" w:cs="Times New Roman"/>
          <w:color w:val="000000" w:themeColor="text1"/>
          <w:sz w:val="28"/>
          <w:szCs w:val="28"/>
          <w:lang w:bidi="ar-IQ"/>
        </w:rPr>
        <w:t>.</w:t>
      </w:r>
    </w:p>
    <w:p w:rsidR="00AB0F32" w:rsidRPr="00783B1D" w:rsidRDefault="00AB0F32" w:rsidP="00135C27">
      <w:pPr>
        <w:spacing w:before="120"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2- عينة البحث اختيرت بالطريقة العشوائية فيهما ،إذ كان عدد أفراد عينة البحث في الدراسة السابقة (</w:t>
      </w:r>
      <w:r w:rsidRPr="00783B1D">
        <w:rPr>
          <w:rFonts w:ascii="Times New Roman" w:hAnsi="Times New Roman" w:cs="Times New Roman"/>
          <w:color w:val="000000" w:themeColor="text1"/>
          <w:sz w:val="28"/>
          <w:szCs w:val="28"/>
          <w:rtl/>
        </w:rPr>
        <w:t>91</w:t>
      </w:r>
      <w:r w:rsidRPr="00783B1D">
        <w:rPr>
          <w:rFonts w:ascii="Times New Roman" w:hAnsi="Times New Roman" w:cs="Times New Roman"/>
          <w:color w:val="000000" w:themeColor="text1"/>
          <w:sz w:val="28"/>
          <w:szCs w:val="28"/>
          <w:rtl/>
          <w:lang w:bidi="ar-IQ"/>
        </w:rPr>
        <w:t>) من الإناث والذكور،أما في</w:t>
      </w:r>
      <w:r w:rsidR="00A342AA" w:rsidRPr="00783B1D">
        <w:rPr>
          <w:rFonts w:ascii="Times New Roman" w:hAnsi="Times New Roman" w:cs="Times New Roman" w:hint="cs"/>
          <w:color w:val="000000" w:themeColor="text1"/>
          <w:sz w:val="28"/>
          <w:szCs w:val="28"/>
          <w:rtl/>
          <w:lang w:bidi="ar-IQ"/>
        </w:rPr>
        <w:t xml:space="preserve"> الدراسة الحالية </w:t>
      </w:r>
      <w:r w:rsidRPr="00783B1D">
        <w:rPr>
          <w:rFonts w:ascii="Times New Roman" w:hAnsi="Times New Roman" w:cs="Times New Roman"/>
          <w:color w:val="000000" w:themeColor="text1"/>
          <w:sz w:val="28"/>
          <w:szCs w:val="28"/>
          <w:rtl/>
          <w:lang w:bidi="ar-IQ"/>
        </w:rPr>
        <w:t xml:space="preserve">فعدد أفراد عينة البحث (54) لاعب من أندية بغداد بلعبة </w:t>
      </w:r>
      <w:r w:rsidR="00135C27" w:rsidRPr="00783B1D">
        <w:rPr>
          <w:rFonts w:ascii="Times New Roman" w:hAnsi="Times New Roman" w:cs="Times New Roman"/>
          <w:color w:val="000000" w:themeColor="text1"/>
          <w:sz w:val="28"/>
          <w:szCs w:val="28"/>
          <w:rtl/>
          <w:lang w:bidi="ar-IQ"/>
        </w:rPr>
        <w:t xml:space="preserve">كرة القدم </w:t>
      </w:r>
      <w:r w:rsidR="00135C27">
        <w:rPr>
          <w:rFonts w:ascii="Times New Roman" w:hAnsi="Times New Roman" w:cs="Times New Roman" w:hint="cs"/>
          <w:color w:val="000000" w:themeColor="text1"/>
          <w:sz w:val="28"/>
          <w:szCs w:val="28"/>
          <w:rtl/>
          <w:lang w:bidi="ar-IQ"/>
        </w:rPr>
        <w:t>داخل الصالات</w:t>
      </w:r>
      <w:r w:rsidRPr="00783B1D">
        <w:rPr>
          <w:rFonts w:ascii="Times New Roman" w:hAnsi="Times New Roman" w:cs="Times New Roman"/>
          <w:color w:val="000000" w:themeColor="text1"/>
          <w:sz w:val="28"/>
          <w:szCs w:val="28"/>
          <w:rtl/>
          <w:lang w:bidi="ar-IQ"/>
        </w:rPr>
        <w:t>.</w:t>
      </w:r>
    </w:p>
    <w:p w:rsidR="00135C27" w:rsidRDefault="00AB0F32" w:rsidP="00135C27">
      <w:pPr>
        <w:spacing w:before="120"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color w:val="000000" w:themeColor="text1"/>
          <w:sz w:val="28"/>
          <w:szCs w:val="28"/>
          <w:rtl/>
          <w:lang w:bidi="ar-IQ"/>
        </w:rPr>
        <w:t xml:space="preserve">3- هدف الدراسة المشابهة معرفة العلاقة بين الإجهاد الذهني والإدراك المحيطي في حين هدفت الدراسة الحالية إلى التعرف على علاقة الإجهاد الذهني والإدراك المحيطي بالتفكير الإبداعي على وفق السيطرة المخية لدى لاعبي </w:t>
      </w:r>
      <w:r w:rsidR="00135C27" w:rsidRPr="00783B1D">
        <w:rPr>
          <w:rFonts w:ascii="Times New Roman" w:hAnsi="Times New Roman" w:cs="Times New Roman"/>
          <w:color w:val="000000" w:themeColor="text1"/>
          <w:sz w:val="28"/>
          <w:szCs w:val="28"/>
          <w:rtl/>
          <w:lang w:bidi="ar-IQ"/>
        </w:rPr>
        <w:t xml:space="preserve">كرة القدم </w:t>
      </w:r>
      <w:r w:rsidR="00135C27">
        <w:rPr>
          <w:rFonts w:ascii="Times New Roman" w:hAnsi="Times New Roman" w:cs="Times New Roman" w:hint="cs"/>
          <w:color w:val="000000" w:themeColor="text1"/>
          <w:sz w:val="28"/>
          <w:szCs w:val="28"/>
          <w:rtl/>
          <w:lang w:bidi="ar-IQ"/>
        </w:rPr>
        <w:t>داخل الصالات .</w:t>
      </w:r>
    </w:p>
    <w:p w:rsidR="00AB0F32" w:rsidRPr="00783B1D" w:rsidRDefault="00135C27" w:rsidP="00135C27">
      <w:pPr>
        <w:spacing w:before="120" w:line="360" w:lineRule="auto"/>
        <w:jc w:val="lowKashida"/>
        <w:rPr>
          <w:rFonts w:ascii="Times New Roman" w:hAnsi="Times New Roman" w:cs="Times New Roman"/>
          <w:color w:val="000000" w:themeColor="text1"/>
          <w:sz w:val="28"/>
          <w:szCs w:val="28"/>
          <w:rtl/>
          <w:lang w:bidi="ar-IQ"/>
        </w:rPr>
      </w:pPr>
      <w:r>
        <w:rPr>
          <w:rFonts w:ascii="Times New Roman" w:hAnsi="Times New Roman" w:cs="Times New Roman" w:hint="cs"/>
          <w:color w:val="000000" w:themeColor="text1"/>
          <w:sz w:val="28"/>
          <w:szCs w:val="28"/>
          <w:rtl/>
          <w:lang w:bidi="ar-IQ"/>
        </w:rPr>
        <w:t>4</w:t>
      </w:r>
      <w:r w:rsidR="00AB0F32" w:rsidRPr="00783B1D">
        <w:rPr>
          <w:rFonts w:ascii="Times New Roman" w:hAnsi="Times New Roman" w:cs="Times New Roman"/>
          <w:color w:val="000000" w:themeColor="text1"/>
          <w:sz w:val="28"/>
          <w:szCs w:val="28"/>
          <w:rtl/>
          <w:lang w:bidi="ar-IQ"/>
        </w:rPr>
        <w:t xml:space="preserve"> </w:t>
      </w:r>
      <w:r>
        <w:rPr>
          <w:rFonts w:ascii="Times New Roman" w:hAnsi="Times New Roman" w:cs="Times New Roman" w:hint="cs"/>
          <w:color w:val="000000" w:themeColor="text1"/>
          <w:sz w:val="28"/>
          <w:szCs w:val="28"/>
          <w:rtl/>
          <w:lang w:bidi="ar-IQ"/>
        </w:rPr>
        <w:t xml:space="preserve">- </w:t>
      </w:r>
      <w:r w:rsidR="00AB0F32" w:rsidRPr="00783B1D">
        <w:rPr>
          <w:rFonts w:ascii="Times New Roman" w:hAnsi="Times New Roman" w:cs="Times New Roman"/>
          <w:color w:val="000000" w:themeColor="text1"/>
          <w:sz w:val="28"/>
          <w:szCs w:val="28"/>
          <w:rtl/>
          <w:lang w:bidi="ar-IQ"/>
        </w:rPr>
        <w:t xml:space="preserve"> </w:t>
      </w:r>
      <w:r w:rsidR="00AB0F32" w:rsidRPr="00783B1D">
        <w:rPr>
          <w:rFonts w:ascii="Times New Roman" w:hAnsi="Times New Roman" w:cs="Times New Roman"/>
          <w:color w:val="000000" w:themeColor="text1"/>
          <w:sz w:val="28"/>
          <w:szCs w:val="28"/>
          <w:rtl/>
        </w:rPr>
        <w:t xml:space="preserve">اعتمدت الدراسة المشابهة والحالية على كل من اختبار (إدراك المحيط </w:t>
      </w:r>
      <w:r w:rsidR="00AB0F32" w:rsidRPr="00783B1D">
        <w:rPr>
          <w:rFonts w:ascii="Times New Roman" w:hAnsi="Times New Roman" w:cs="Times New Roman"/>
          <w:color w:val="000000" w:themeColor="text1"/>
          <w:sz w:val="28"/>
          <w:szCs w:val="28"/>
        </w:rPr>
        <w:t>PP – Peripheral Perception</w:t>
      </w:r>
      <w:r w:rsidR="00AB0F32" w:rsidRPr="00783B1D">
        <w:rPr>
          <w:rFonts w:ascii="Times New Roman" w:hAnsi="Times New Roman" w:cs="Times New Roman"/>
          <w:color w:val="000000" w:themeColor="text1"/>
          <w:sz w:val="28"/>
          <w:szCs w:val="28"/>
          <w:rtl/>
        </w:rPr>
        <w:t xml:space="preserve">): الذي أعدّه كل من جيرنوت شوفريد </w:t>
      </w:r>
      <w:r w:rsidR="00AB0F32" w:rsidRPr="00783B1D">
        <w:rPr>
          <w:rFonts w:ascii="Times New Roman" w:hAnsi="Times New Roman" w:cs="Times New Roman"/>
          <w:color w:val="000000" w:themeColor="text1"/>
          <w:sz w:val="28"/>
          <w:szCs w:val="28"/>
        </w:rPr>
        <w:t>Gernot Schuhfried</w:t>
      </w:r>
      <w:r w:rsidR="00AB0F32" w:rsidRPr="00783B1D">
        <w:rPr>
          <w:rFonts w:ascii="Times New Roman" w:hAnsi="Times New Roman" w:cs="Times New Roman"/>
          <w:color w:val="000000" w:themeColor="text1"/>
          <w:sz w:val="28"/>
          <w:szCs w:val="28"/>
          <w:rtl/>
        </w:rPr>
        <w:t xml:space="preserve">، وجورغ بريلر </w:t>
      </w:r>
      <w:r w:rsidR="00AB0F32" w:rsidRPr="00783B1D">
        <w:rPr>
          <w:rFonts w:ascii="Times New Roman" w:hAnsi="Times New Roman" w:cs="Times New Roman"/>
          <w:color w:val="000000" w:themeColor="text1"/>
          <w:sz w:val="28"/>
          <w:szCs w:val="28"/>
        </w:rPr>
        <w:t>Jörg Prieler</w:t>
      </w:r>
      <w:r w:rsidR="00AB0F32" w:rsidRPr="00783B1D">
        <w:rPr>
          <w:rFonts w:ascii="Times New Roman" w:hAnsi="Times New Roman" w:cs="Times New Roman"/>
          <w:color w:val="000000" w:themeColor="text1"/>
          <w:sz w:val="28"/>
          <w:szCs w:val="28"/>
          <w:rtl/>
        </w:rPr>
        <w:t xml:space="preserve">، وفيرنر بوير </w:t>
      </w:r>
      <w:r w:rsidR="00AB0F32" w:rsidRPr="00783B1D">
        <w:rPr>
          <w:rFonts w:ascii="Times New Roman" w:hAnsi="Times New Roman" w:cs="Times New Roman"/>
          <w:color w:val="000000" w:themeColor="text1"/>
          <w:sz w:val="28"/>
          <w:szCs w:val="28"/>
        </w:rPr>
        <w:t>Werner Bauer</w:t>
      </w:r>
      <w:r w:rsidR="00AB0F32" w:rsidRPr="00783B1D">
        <w:rPr>
          <w:rFonts w:ascii="Times New Roman" w:hAnsi="Times New Roman" w:cs="Times New Roman"/>
          <w:color w:val="000000" w:themeColor="text1"/>
          <w:sz w:val="28"/>
          <w:szCs w:val="28"/>
          <w:rtl/>
        </w:rPr>
        <w:t xml:space="preserve">. واختبار (الإجهاد الذهني </w:t>
      </w:r>
      <w:r w:rsidR="00AB0F32" w:rsidRPr="00783B1D">
        <w:rPr>
          <w:rFonts w:ascii="Times New Roman" w:hAnsi="Times New Roman" w:cs="Times New Roman"/>
          <w:color w:val="000000" w:themeColor="text1"/>
          <w:sz w:val="28"/>
          <w:szCs w:val="28"/>
        </w:rPr>
        <w:t>Mental Fatigue</w:t>
      </w:r>
      <w:r w:rsidR="00AB0F32" w:rsidRPr="00783B1D">
        <w:rPr>
          <w:rFonts w:ascii="Times New Roman" w:hAnsi="Times New Roman" w:cs="Times New Roman"/>
          <w:color w:val="000000" w:themeColor="text1"/>
          <w:sz w:val="28"/>
          <w:szCs w:val="28"/>
          <w:rtl/>
        </w:rPr>
        <w:t xml:space="preserve">) بوصفهما أداتي البحث. </w:t>
      </w:r>
    </w:p>
    <w:p w:rsidR="00AB0F32" w:rsidRPr="00783B1D" w:rsidRDefault="00A342AA" w:rsidP="00E22B19">
      <w:pPr>
        <w:spacing w:before="120" w:line="360" w:lineRule="auto"/>
        <w:ind w:firstLine="720"/>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hint="cs"/>
          <w:color w:val="000000" w:themeColor="text1"/>
          <w:sz w:val="28"/>
          <w:szCs w:val="28"/>
          <w:rtl/>
        </w:rPr>
        <w:t>ومن الجدير</w:t>
      </w:r>
      <w:r w:rsidR="00AB0F32" w:rsidRPr="00783B1D">
        <w:rPr>
          <w:rFonts w:ascii="Times New Roman" w:hAnsi="Times New Roman" w:cs="Times New Roman"/>
          <w:color w:val="000000" w:themeColor="text1"/>
          <w:sz w:val="28"/>
          <w:szCs w:val="28"/>
          <w:rtl/>
        </w:rPr>
        <w:t xml:space="preserve"> بالذكر أن هذين الاختبارين هما جزءاً من منظومة اختبارات فيينا المدعّمة بالحواسيب لشركة شوفريد </w:t>
      </w:r>
      <w:r w:rsidR="00AB0F32" w:rsidRPr="00783B1D">
        <w:rPr>
          <w:rFonts w:ascii="Times New Roman" w:hAnsi="Times New Roman" w:cs="Times New Roman"/>
          <w:color w:val="000000" w:themeColor="text1"/>
          <w:sz w:val="28"/>
          <w:szCs w:val="28"/>
        </w:rPr>
        <w:t>Schuhfried</w:t>
      </w:r>
      <w:r w:rsidR="00AB0F32" w:rsidRPr="00783B1D">
        <w:rPr>
          <w:rFonts w:ascii="Times New Roman" w:hAnsi="Times New Roman" w:cs="Times New Roman"/>
          <w:color w:val="000000" w:themeColor="text1"/>
          <w:sz w:val="28"/>
          <w:szCs w:val="28"/>
          <w:rtl/>
        </w:rPr>
        <w:t xml:space="preserve"> النمساوية والموجودة في المختبر النفسي التابع إلى مركز الدراسات التربوية والأبحاث النفسية في جامعة بغداد.</w:t>
      </w:r>
    </w:p>
    <w:p w:rsidR="00AB0F32" w:rsidRPr="00783B1D" w:rsidRDefault="00A342AA" w:rsidP="00E22B19">
      <w:pPr>
        <w:spacing w:before="120" w:line="360" w:lineRule="auto"/>
        <w:jc w:val="lowKashida"/>
        <w:rPr>
          <w:rFonts w:ascii="Times New Roman" w:hAnsi="Times New Roman" w:cs="Times New Roman"/>
          <w:color w:val="000000" w:themeColor="text1"/>
          <w:sz w:val="28"/>
          <w:szCs w:val="28"/>
          <w:rtl/>
          <w:lang w:bidi="ar-IQ"/>
        </w:rPr>
      </w:pPr>
      <w:r w:rsidRPr="00783B1D">
        <w:rPr>
          <w:rFonts w:ascii="Times New Roman" w:hAnsi="Times New Roman" w:cs="Times New Roman" w:hint="cs"/>
          <w:color w:val="000000" w:themeColor="text1"/>
          <w:sz w:val="28"/>
          <w:szCs w:val="28"/>
          <w:rtl/>
          <w:lang w:bidi="ar-IQ"/>
        </w:rPr>
        <w:t xml:space="preserve"> </w:t>
      </w:r>
    </w:p>
    <w:p w:rsidR="00AB0F32" w:rsidRPr="00783B1D" w:rsidRDefault="00AB0F32" w:rsidP="000F1532">
      <w:pPr>
        <w:spacing w:before="120" w:line="360" w:lineRule="auto"/>
        <w:jc w:val="lowKashida"/>
        <w:rPr>
          <w:rFonts w:ascii="Times New Roman" w:hAnsi="Times New Roman" w:cs="Times New Roman"/>
          <w:color w:val="000000" w:themeColor="text1"/>
          <w:sz w:val="28"/>
          <w:szCs w:val="28"/>
          <w:rtl/>
          <w:lang w:bidi="ar-IQ"/>
        </w:rPr>
      </w:pPr>
    </w:p>
    <w:sectPr w:rsidR="00AB0F32" w:rsidRPr="00783B1D" w:rsidSect="008F3070">
      <w:footnotePr>
        <w:numRestart w:val="eachPage"/>
      </w:footnotePr>
      <w:pgSz w:w="11906" w:h="16838"/>
      <w:pgMar w:top="1440" w:right="1800" w:bottom="1440" w:left="1800"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4ED7" w:rsidRDefault="00B54ED7" w:rsidP="003228D6">
      <w:pPr>
        <w:spacing w:after="0" w:line="240" w:lineRule="auto"/>
      </w:pPr>
      <w:r>
        <w:separator/>
      </w:r>
    </w:p>
  </w:endnote>
  <w:endnote w:type="continuationSeparator" w:id="1">
    <w:p w:rsidR="00B54ED7" w:rsidRDefault="00B54ED7" w:rsidP="003228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CS Jeddah S_U striped.">
    <w:altName w:val="Courier New"/>
    <w:panose1 w:val="00000000000000000000"/>
    <w:charset w:val="B2"/>
    <w:family w:val="auto"/>
    <w:notTrueType/>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Arabic Transparent">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4ED7" w:rsidRDefault="00B54ED7" w:rsidP="003228D6">
      <w:pPr>
        <w:spacing w:after="0" w:line="240" w:lineRule="auto"/>
      </w:pPr>
      <w:r>
        <w:separator/>
      </w:r>
    </w:p>
  </w:footnote>
  <w:footnote w:type="continuationSeparator" w:id="1">
    <w:p w:rsidR="00B54ED7" w:rsidRDefault="00B54ED7" w:rsidP="003228D6">
      <w:pPr>
        <w:spacing w:after="0" w:line="240" w:lineRule="auto"/>
      </w:pPr>
      <w:r>
        <w:continuationSeparator/>
      </w:r>
    </w:p>
  </w:footnote>
  <w:footnote w:id="2">
    <w:p w:rsidR="007F193E" w:rsidRDefault="007F193E" w:rsidP="00C83503">
      <w:pPr>
        <w:pStyle w:val="a5"/>
      </w:pPr>
      <w:r w:rsidRPr="00DC1194">
        <w:rPr>
          <w:rStyle w:val="a6"/>
          <w:rFonts w:ascii="Simplified Arabic" w:hAnsi="Simplified Arabic" w:cs="Simplified Arabic"/>
          <w:sz w:val="22"/>
          <w:szCs w:val="22"/>
          <w:rtl/>
        </w:rPr>
        <w:t xml:space="preserve"> </w:t>
      </w:r>
      <w:r w:rsidRPr="00DC1194">
        <w:rPr>
          <w:rFonts w:ascii="Simplified Arabic" w:hAnsi="Simplified Arabic" w:cs="Simplified Arabic"/>
          <w:sz w:val="22"/>
          <w:szCs w:val="22"/>
          <w:rtl/>
        </w:rPr>
        <w:t xml:space="preserve">(1) حسان المالح : </w:t>
      </w:r>
      <w:r w:rsidRPr="00DC1194">
        <w:rPr>
          <w:rFonts w:ascii="Simplified Arabic" w:hAnsi="Simplified Arabic" w:cs="Simplified Arabic"/>
          <w:sz w:val="22"/>
          <w:szCs w:val="22"/>
          <w:u w:val="single"/>
          <w:rtl/>
        </w:rPr>
        <w:t>الطب النفسي والحياة</w:t>
      </w:r>
      <w:r w:rsidRPr="00DC1194">
        <w:rPr>
          <w:rFonts w:ascii="Simplified Arabic" w:hAnsi="Simplified Arabic" w:cs="Simplified Arabic"/>
          <w:sz w:val="22"/>
          <w:szCs w:val="22"/>
          <w:rtl/>
        </w:rPr>
        <w:t xml:space="preserve"> ، ط3 </w:t>
      </w:r>
      <w:r>
        <w:rPr>
          <w:rFonts w:ascii="Simplified Arabic" w:hAnsi="Simplified Arabic" w:cs="Simplified Arabic" w:hint="cs"/>
          <w:sz w:val="22"/>
          <w:szCs w:val="22"/>
          <w:rtl/>
        </w:rPr>
        <w:t>,</w:t>
      </w:r>
      <w:r w:rsidRPr="00DC1194">
        <w:rPr>
          <w:rFonts w:ascii="Simplified Arabic" w:hAnsi="Simplified Arabic" w:cs="Simplified Arabic"/>
          <w:sz w:val="22"/>
          <w:szCs w:val="22"/>
          <w:rtl/>
        </w:rPr>
        <w:t xml:space="preserve"> دمشق ، دار الإشرافات ،, 1999 , ص 45 .</w:t>
      </w:r>
    </w:p>
  </w:footnote>
  <w:footnote w:id="3">
    <w:p w:rsidR="007F193E" w:rsidRDefault="007F193E" w:rsidP="007F193E">
      <w:pPr>
        <w:tabs>
          <w:tab w:val="left" w:pos="8222"/>
        </w:tabs>
        <w:bidi w:val="0"/>
        <w:spacing w:before="120" w:line="240" w:lineRule="auto"/>
        <w:ind w:right="360"/>
        <w:jc w:val="both"/>
      </w:pPr>
      <w:r w:rsidRPr="00DC1194">
        <w:rPr>
          <w:rStyle w:val="a6"/>
          <w:rFonts w:cs="Simplified Arabic"/>
          <w:rtl/>
        </w:rPr>
        <w:t xml:space="preserve"> </w:t>
      </w:r>
      <w:r w:rsidRPr="00DC1194">
        <w:rPr>
          <w:rStyle w:val="a6"/>
          <w:rFonts w:ascii="Simplified Arabic" w:hAnsi="Simplified Arabic" w:cs="Simplified Arabic"/>
          <w:rtl/>
        </w:rPr>
        <w:t xml:space="preserve"> </w:t>
      </w:r>
      <w:r w:rsidRPr="00DC1194">
        <w:rPr>
          <w:rFonts w:ascii="Simplified Arabic" w:hAnsi="Simplified Arabic" w:cs="Simplified Arabic"/>
        </w:rPr>
        <w:t xml:space="preserve">(1) Berrios, G : </w:t>
      </w:r>
      <w:r w:rsidRPr="00382DB6">
        <w:rPr>
          <w:rFonts w:ascii="Simplified Arabic" w:hAnsi="Simplified Arabic" w:cs="Simplified Arabic"/>
          <w:u w:val="single"/>
        </w:rPr>
        <w:t>Feedings of Fatigue and Psychopthology Comprehensive Psychiatry</w:t>
      </w:r>
      <w:r w:rsidRPr="00DC1194">
        <w:rPr>
          <w:rFonts w:ascii="Simplified Arabic" w:hAnsi="Simplified Arabic" w:cs="Simplified Arabic"/>
        </w:rPr>
        <w:t>.</w:t>
      </w:r>
      <w:r w:rsidRPr="003C6737">
        <w:rPr>
          <w:rFonts w:ascii="Simplified Arabic" w:hAnsi="Simplified Arabic" w:cs="Simplified Arabic"/>
        </w:rPr>
        <w:t xml:space="preserve"> New Jersey.</w:t>
      </w:r>
      <w:r w:rsidRPr="00DC1194">
        <w:rPr>
          <w:rFonts w:ascii="Simplified Arabic" w:hAnsi="Simplified Arabic" w:cs="Simplified Arabic"/>
        </w:rPr>
        <w:t xml:space="preserve"> </w:t>
      </w:r>
      <w:r w:rsidRPr="003C6737">
        <w:rPr>
          <w:rFonts w:ascii="Simplified Arabic" w:hAnsi="Simplified Arabic" w:cs="Simplified Arabic"/>
        </w:rPr>
        <w:t>1990</w:t>
      </w:r>
      <w:r>
        <w:rPr>
          <w:rFonts w:ascii="Simplified Arabic" w:hAnsi="Simplified Arabic" w:cs="Simplified Arabic"/>
        </w:rPr>
        <w:t>,</w:t>
      </w:r>
      <w:r w:rsidRPr="003C6737">
        <w:rPr>
          <w:rFonts w:ascii="Simplified Arabic" w:hAnsi="Simplified Arabic" w:cs="Simplified Arabic"/>
        </w:rPr>
        <w:t xml:space="preserve"> P.140</w:t>
      </w:r>
      <w:r>
        <w:rPr>
          <w:rFonts w:ascii="Simplified Arabic" w:hAnsi="Simplified Arabic" w:cs="Simplified Arabic"/>
          <w:lang w:bidi="ar-IQ"/>
        </w:rPr>
        <w:t xml:space="preserve"> .</w:t>
      </w:r>
    </w:p>
  </w:footnote>
  <w:footnote w:id="4">
    <w:p w:rsidR="007F193E" w:rsidRDefault="007F193E" w:rsidP="007F193E">
      <w:pPr>
        <w:spacing w:before="120" w:line="240" w:lineRule="auto"/>
        <w:ind w:left="1076" w:hanging="1076"/>
        <w:jc w:val="both"/>
        <w:rPr>
          <w:rtl/>
          <w:lang w:bidi="ar-IQ"/>
        </w:rPr>
      </w:pPr>
      <w:r w:rsidRPr="003C6737">
        <w:rPr>
          <w:rStyle w:val="a6"/>
          <w:rFonts w:ascii="Simplified Arabic" w:hAnsi="Simplified Arabic" w:cs="Simplified Arabic"/>
          <w:rtl/>
        </w:rPr>
        <w:t xml:space="preserve"> </w:t>
      </w:r>
      <w:r>
        <w:rPr>
          <w:rFonts w:ascii="Simplified Arabic" w:hAnsi="Simplified Arabic" w:cs="Simplified Arabic"/>
          <w:rtl/>
        </w:rPr>
        <w:t>(2) احمد عبد العزيز النجار</w:t>
      </w:r>
      <w:r w:rsidRPr="003C6737">
        <w:rPr>
          <w:rFonts w:ascii="Simplified Arabic" w:hAnsi="Simplified Arabic" w:cs="Simplified Arabic"/>
          <w:rtl/>
        </w:rPr>
        <w:t xml:space="preserve">: </w:t>
      </w:r>
      <w:r w:rsidRPr="003C6737">
        <w:rPr>
          <w:rFonts w:ascii="Simplified Arabic" w:hAnsi="Simplified Arabic" w:cs="Simplified Arabic"/>
          <w:u w:val="single"/>
          <w:rtl/>
        </w:rPr>
        <w:t>الإجهاد النفسي وضغوط العمل</w:t>
      </w:r>
      <w:r w:rsidRPr="003C6737">
        <w:rPr>
          <w:rFonts w:ascii="Simplified Arabic" w:hAnsi="Simplified Arabic" w:cs="Simplified Arabic"/>
          <w:rtl/>
        </w:rPr>
        <w:t xml:space="preserve"> ، </w:t>
      </w:r>
      <w:r>
        <w:rPr>
          <w:rFonts w:ascii="Simplified Arabic" w:hAnsi="Simplified Arabic" w:cs="Simplified Arabic" w:hint="cs"/>
          <w:rtl/>
        </w:rPr>
        <w:t xml:space="preserve">ط1 , الرياض , </w:t>
      </w:r>
      <w:r w:rsidRPr="003C6737">
        <w:rPr>
          <w:rFonts w:ascii="Simplified Arabic" w:hAnsi="Simplified Arabic" w:cs="Simplified Arabic"/>
          <w:rtl/>
        </w:rPr>
        <w:t>مركز البحو</w:t>
      </w:r>
      <w:r>
        <w:rPr>
          <w:rFonts w:ascii="Simplified Arabic" w:hAnsi="Simplified Arabic" w:cs="Simplified Arabic"/>
          <w:rtl/>
        </w:rPr>
        <w:t>ث والدراسات الأمنية والاجتماعية</w:t>
      </w:r>
      <w:r>
        <w:rPr>
          <w:rFonts w:ascii="Simplified Arabic" w:hAnsi="Simplified Arabic" w:cs="Simplified Arabic" w:hint="cs"/>
          <w:rtl/>
        </w:rPr>
        <w:t>,</w:t>
      </w:r>
      <w:r w:rsidRPr="003C6737">
        <w:rPr>
          <w:rFonts w:ascii="Simplified Arabic" w:hAnsi="Simplified Arabic" w:cs="Simplified Arabic"/>
          <w:rtl/>
        </w:rPr>
        <w:t>1994</w:t>
      </w:r>
      <w:r>
        <w:rPr>
          <w:rFonts w:ascii="Simplified Arabic" w:hAnsi="Simplified Arabic" w:cs="Simplified Arabic"/>
          <w:rtl/>
        </w:rPr>
        <w:t>,</w:t>
      </w:r>
      <w:r w:rsidRPr="003C6737">
        <w:rPr>
          <w:rFonts w:ascii="Simplified Arabic" w:hAnsi="Simplified Arabic" w:cs="Simplified Arabic"/>
          <w:rtl/>
        </w:rPr>
        <w:t xml:space="preserve"> ص9</w:t>
      </w:r>
      <w:r>
        <w:rPr>
          <w:rFonts w:ascii="Simplified Arabic" w:hAnsi="Simplified Arabic" w:cs="Simplified Arabic"/>
          <w:rtl/>
        </w:rPr>
        <w:t xml:space="preserve"> .</w:t>
      </w:r>
    </w:p>
  </w:footnote>
  <w:footnote w:id="5">
    <w:p w:rsidR="007F193E" w:rsidRDefault="007F193E" w:rsidP="007F193E">
      <w:pPr>
        <w:bidi w:val="0"/>
        <w:spacing w:line="240" w:lineRule="auto"/>
        <w:jc w:val="both"/>
        <w:rPr>
          <w:rtl/>
          <w:lang w:bidi="ar-IQ"/>
        </w:rPr>
      </w:pPr>
      <w:r w:rsidRPr="00DC1194">
        <w:rPr>
          <w:rStyle w:val="a6"/>
          <w:rFonts w:ascii="Simplified Arabic" w:hAnsi="Simplified Arabic" w:cs="Simplified Arabic"/>
          <w:rtl/>
        </w:rPr>
        <w:t xml:space="preserve"> </w:t>
      </w:r>
      <w:r w:rsidRPr="00DC1194">
        <w:rPr>
          <w:rFonts w:ascii="Simplified Arabic" w:hAnsi="Simplified Arabic" w:cs="Simplified Arabic"/>
        </w:rPr>
        <w:t xml:space="preserve"> (3)</w:t>
      </w:r>
      <w:r>
        <w:t xml:space="preserve"> </w:t>
      </w:r>
      <w:hyperlink r:id="rId1" w:history="1">
        <w:r w:rsidRPr="00DC1194">
          <w:rPr>
            <w:rStyle w:val="Hyperlink"/>
            <w:rFonts w:ascii="Simplified Arabic" w:hAnsi="Simplified Arabic" w:cs="Simplified Arabic"/>
            <w:color w:val="auto"/>
          </w:rPr>
          <w:t>http://www.diabetestea.com/conditions/m/mentalfatigue.ht</w:t>
        </w:r>
        <w:r w:rsidRPr="00DC1194">
          <w:rPr>
            <w:rStyle w:val="Hyperlink"/>
            <w:rFonts w:ascii="Simplified Arabic" w:hAnsi="Simplified Arabic" w:cs="Simplified Arabic"/>
            <w:color w:val="auto"/>
            <w:lang w:bidi="ar-IQ"/>
          </w:rPr>
          <w:t>m</w:t>
        </w:r>
        <w:r w:rsidRPr="00DC1194">
          <w:rPr>
            <w:rStyle w:val="Hyperlink"/>
            <w:rFonts w:ascii="Simplified Arabic" w:hAnsi="Simplified Arabic" w:cs="Simplified Arabic"/>
            <w:color w:val="auto"/>
          </w:rPr>
          <w:t>l</w:t>
        </w:r>
      </w:hyperlink>
    </w:p>
  </w:footnote>
  <w:footnote w:id="6">
    <w:p w:rsidR="007F193E" w:rsidRDefault="007F193E" w:rsidP="007F193E">
      <w:pPr>
        <w:numPr>
          <w:ilvl w:val="0"/>
          <w:numId w:val="9"/>
        </w:numPr>
        <w:spacing w:before="120" w:line="240" w:lineRule="auto"/>
        <w:jc w:val="both"/>
      </w:pPr>
      <w:r>
        <w:rPr>
          <w:rFonts w:ascii="Simplified Arabic" w:hAnsi="Simplified Arabic" w:cs="Simplified Arabic"/>
          <w:rtl/>
        </w:rPr>
        <w:t>موسى اللوزي  :</w:t>
      </w:r>
      <w:r w:rsidRPr="003C6737">
        <w:rPr>
          <w:rFonts w:ascii="Simplified Arabic" w:hAnsi="Simplified Arabic" w:cs="Simplified Arabic"/>
          <w:u w:val="single"/>
          <w:rtl/>
        </w:rPr>
        <w:t xml:space="preserve"> التطوير التنظيمي، أساسيات ومفاهيم حديثة</w:t>
      </w:r>
      <w:r w:rsidRPr="003C6737">
        <w:rPr>
          <w:rFonts w:ascii="Simplified Arabic" w:hAnsi="Simplified Arabic" w:cs="Simplified Arabic"/>
          <w:rtl/>
        </w:rPr>
        <w:t xml:space="preserve"> ،</w:t>
      </w:r>
      <w:r w:rsidRPr="003C7A96">
        <w:rPr>
          <w:rFonts w:ascii="Simplified Arabic" w:hAnsi="Simplified Arabic" w:cs="Simplified Arabic"/>
          <w:rtl/>
        </w:rPr>
        <w:t xml:space="preserve"> </w:t>
      </w:r>
      <w:r w:rsidRPr="003C6737">
        <w:rPr>
          <w:rFonts w:ascii="Simplified Arabic" w:hAnsi="Simplified Arabic" w:cs="Simplified Arabic"/>
          <w:rtl/>
        </w:rPr>
        <w:t>عمان</w:t>
      </w:r>
      <w:r>
        <w:rPr>
          <w:rFonts w:ascii="Simplified Arabic" w:hAnsi="Simplified Arabic" w:cs="Simplified Arabic" w:hint="cs"/>
          <w:rtl/>
        </w:rPr>
        <w:t>,</w:t>
      </w:r>
      <w:r w:rsidRPr="003C6737">
        <w:rPr>
          <w:rFonts w:ascii="Simplified Arabic" w:hAnsi="Simplified Arabic" w:cs="Simplified Arabic"/>
          <w:rtl/>
        </w:rPr>
        <w:t xml:space="preserve"> دار وائل للطباعة ، ,  1999, ص105</w:t>
      </w:r>
      <w:r>
        <w:rPr>
          <w:rFonts w:ascii="Simplified Arabic" w:hAnsi="Simplified Arabic" w:cs="Simplified Arabic"/>
          <w:rtl/>
        </w:rPr>
        <w:t xml:space="preserve"> .</w:t>
      </w:r>
    </w:p>
  </w:footnote>
  <w:footnote w:id="7">
    <w:p w:rsidR="007F193E" w:rsidRDefault="007F193E" w:rsidP="007F193E">
      <w:pPr>
        <w:spacing w:before="120" w:line="240" w:lineRule="auto"/>
        <w:jc w:val="lowKashida"/>
      </w:pPr>
      <w:r>
        <w:rPr>
          <w:rFonts w:ascii="Simplified Arabic" w:hAnsi="Simplified Arabic" w:cs="Simplified Arabic"/>
          <w:rtl/>
        </w:rPr>
        <w:t xml:space="preserve">(5) مرتضى جبار كرم النوري </w:t>
      </w:r>
      <w:r w:rsidRPr="003C6737">
        <w:rPr>
          <w:rFonts w:ascii="Simplified Arabic" w:hAnsi="Simplified Arabic" w:cs="Simplified Arabic"/>
          <w:rtl/>
        </w:rPr>
        <w:t xml:space="preserve">: </w:t>
      </w:r>
      <w:r w:rsidRPr="003C6737">
        <w:rPr>
          <w:rFonts w:ascii="Simplified Arabic" w:hAnsi="Simplified Arabic" w:cs="Simplified Arabic"/>
          <w:u w:val="single"/>
          <w:rtl/>
        </w:rPr>
        <w:t>أثر الإجهاد في ترك العمل</w:t>
      </w:r>
      <w:r w:rsidRPr="003C6737">
        <w:rPr>
          <w:rFonts w:ascii="Simplified Arabic" w:hAnsi="Simplified Arabic" w:cs="Simplified Arabic"/>
          <w:b/>
          <w:bCs/>
          <w:rtl/>
        </w:rPr>
        <w:t xml:space="preserve"> ، </w:t>
      </w:r>
      <w:r w:rsidRPr="003C6737">
        <w:rPr>
          <w:rFonts w:ascii="Simplified Arabic" w:hAnsi="Simplified Arabic" w:cs="Simplified Arabic"/>
          <w:rtl/>
        </w:rPr>
        <w:t>رسالة ماجستير غير منشورة ، كلية الإدارة والاقتصاد - الجامعة المستنصرية.  2002ص8</w:t>
      </w:r>
      <w:r>
        <w:rPr>
          <w:rFonts w:ascii="Simplified Arabic" w:hAnsi="Simplified Arabic" w:cs="Simplified Arabic"/>
          <w:rtl/>
          <w:lang w:bidi="ar-IQ"/>
        </w:rPr>
        <w:t xml:space="preserve"> .</w:t>
      </w:r>
    </w:p>
  </w:footnote>
  <w:footnote w:id="8">
    <w:p w:rsidR="007F193E" w:rsidRDefault="007F193E" w:rsidP="00732100">
      <w:pPr>
        <w:pStyle w:val="a5"/>
        <w:jc w:val="both"/>
      </w:pPr>
      <w:r w:rsidRPr="003C6737">
        <w:rPr>
          <w:rStyle w:val="a6"/>
          <w:rFonts w:ascii="Simplified Arabic" w:hAnsi="Simplified Arabic" w:cs="Simplified Arabic"/>
          <w:sz w:val="22"/>
          <w:szCs w:val="22"/>
          <w:rtl/>
        </w:rPr>
        <w:t xml:space="preserve"> </w:t>
      </w:r>
      <w:r>
        <w:rPr>
          <w:rFonts w:ascii="Simplified Arabic" w:hAnsi="Simplified Arabic" w:cs="Simplified Arabic"/>
          <w:sz w:val="22"/>
          <w:szCs w:val="22"/>
          <w:rtl/>
        </w:rPr>
        <w:t>(1) عدنان يوسف العتوم :</w:t>
      </w:r>
      <w:r w:rsidRPr="003C6737">
        <w:rPr>
          <w:rFonts w:ascii="Simplified Arabic" w:hAnsi="Simplified Arabic" w:cs="Simplified Arabic"/>
          <w:sz w:val="22"/>
          <w:szCs w:val="22"/>
          <w:rtl/>
        </w:rPr>
        <w:t xml:space="preserve"> </w:t>
      </w:r>
      <w:r w:rsidRPr="003C6737">
        <w:rPr>
          <w:rFonts w:ascii="Simplified Arabic" w:hAnsi="Simplified Arabic" w:cs="Simplified Arabic"/>
          <w:sz w:val="22"/>
          <w:szCs w:val="22"/>
          <w:u w:val="single"/>
          <w:rtl/>
        </w:rPr>
        <w:t>علم النفس المعرفي (النظرية والتطبيق)</w:t>
      </w:r>
      <w:r>
        <w:rPr>
          <w:rFonts w:ascii="Simplified Arabic" w:hAnsi="Simplified Arabic" w:cs="Simplified Arabic"/>
          <w:sz w:val="22"/>
          <w:szCs w:val="22"/>
          <w:rtl/>
        </w:rPr>
        <w:t>.</w:t>
      </w:r>
      <w:r w:rsidRPr="003C7A96">
        <w:rPr>
          <w:rFonts w:ascii="Simplified Arabic" w:hAnsi="Simplified Arabic" w:cs="Simplified Arabic"/>
          <w:sz w:val="22"/>
          <w:szCs w:val="22"/>
          <w:rtl/>
        </w:rPr>
        <w:t xml:space="preserve"> </w:t>
      </w:r>
      <w:r w:rsidRPr="003C6737">
        <w:rPr>
          <w:rFonts w:ascii="Simplified Arabic" w:hAnsi="Simplified Arabic" w:cs="Simplified Arabic"/>
          <w:sz w:val="22"/>
          <w:szCs w:val="22"/>
          <w:rtl/>
        </w:rPr>
        <w:t>عمان</w:t>
      </w:r>
      <w:r>
        <w:rPr>
          <w:rFonts w:ascii="Simplified Arabic" w:hAnsi="Simplified Arabic" w:cs="Simplified Arabic"/>
          <w:sz w:val="22"/>
          <w:szCs w:val="22"/>
          <w:rtl/>
        </w:rPr>
        <w:t xml:space="preserve"> </w:t>
      </w:r>
      <w:r>
        <w:rPr>
          <w:rFonts w:ascii="Simplified Arabic" w:hAnsi="Simplified Arabic" w:cs="Simplified Arabic" w:hint="cs"/>
          <w:sz w:val="22"/>
          <w:szCs w:val="22"/>
          <w:rtl/>
        </w:rPr>
        <w:t>, ط1</w:t>
      </w:r>
      <w:r>
        <w:rPr>
          <w:rFonts w:ascii="Simplified Arabic" w:hAnsi="Simplified Arabic" w:cs="Simplified Arabic"/>
          <w:sz w:val="22"/>
          <w:szCs w:val="22"/>
          <w:rtl/>
        </w:rPr>
        <w:t>، دار الفكر،</w:t>
      </w:r>
      <w:r w:rsidRPr="003C6737">
        <w:rPr>
          <w:rFonts w:ascii="Simplified Arabic" w:hAnsi="Simplified Arabic" w:cs="Simplified Arabic"/>
          <w:sz w:val="22"/>
          <w:szCs w:val="22"/>
          <w:rtl/>
        </w:rPr>
        <w:t>. 2004, ص147</w:t>
      </w:r>
      <w:r>
        <w:rPr>
          <w:rFonts w:ascii="Simplified Arabic" w:hAnsi="Simplified Arabic" w:cs="Simplified Arabic"/>
          <w:sz w:val="22"/>
          <w:szCs w:val="22"/>
          <w:rtl/>
        </w:rPr>
        <w:t xml:space="preserve">.  </w:t>
      </w:r>
    </w:p>
  </w:footnote>
  <w:footnote w:id="9">
    <w:p w:rsidR="007F193E" w:rsidRPr="003C6737" w:rsidRDefault="007F193E" w:rsidP="00732100">
      <w:pPr>
        <w:widowControl w:val="0"/>
        <w:overflowPunct w:val="0"/>
        <w:autoSpaceDE w:val="0"/>
        <w:autoSpaceDN w:val="0"/>
        <w:adjustRightInd w:val="0"/>
        <w:spacing w:before="120"/>
        <w:ind w:left="1701" w:hanging="1701"/>
        <w:jc w:val="both"/>
        <w:rPr>
          <w:rFonts w:ascii="Simplified Arabic" w:hAnsi="Simplified Arabic" w:cs="Simplified Arabic"/>
          <w:rtl/>
        </w:rPr>
      </w:pPr>
      <w:r w:rsidRPr="003C6737">
        <w:rPr>
          <w:rStyle w:val="a6"/>
          <w:rFonts w:ascii="Simplified Arabic" w:hAnsi="Simplified Arabic" w:cs="Simplified Arabic"/>
          <w:rtl/>
        </w:rPr>
        <w:t xml:space="preserve"> </w:t>
      </w:r>
      <w:r>
        <w:rPr>
          <w:rFonts w:ascii="Simplified Arabic" w:hAnsi="Simplified Arabic" w:cs="Simplified Arabic"/>
          <w:rtl/>
        </w:rPr>
        <w:t>(2) بدر العمر</w:t>
      </w:r>
      <w:r w:rsidRPr="003C6737">
        <w:rPr>
          <w:rFonts w:ascii="Simplified Arabic" w:hAnsi="Simplified Arabic" w:cs="Simplified Arabic"/>
          <w:rtl/>
        </w:rPr>
        <w:t xml:space="preserve">: نظرية معالجة المعلومات. من الشبكة المعلوماتية (الانترنت) </w:t>
      </w:r>
      <w:r>
        <w:rPr>
          <w:rFonts w:ascii="Simplified Arabic" w:hAnsi="Simplified Arabic" w:cs="Simplified Arabic" w:hint="cs"/>
          <w:rtl/>
        </w:rPr>
        <w:t>2013</w:t>
      </w:r>
      <w:hyperlink r:id="rId2" w:history="1">
        <w:r w:rsidRPr="003C6737">
          <w:rPr>
            <w:rFonts w:ascii="Simplified Arabic" w:hAnsi="Simplified Arabic" w:cs="Simplified Arabic"/>
          </w:rPr>
          <w:t>www.fralmadani.com</w:t>
        </w:r>
      </w:hyperlink>
      <w:r w:rsidRPr="003C6737">
        <w:rPr>
          <w:rFonts w:ascii="Simplified Arabic" w:hAnsi="Simplified Arabic" w:cs="Simplified Arabic"/>
        </w:rPr>
        <w:t xml:space="preserve"> </w:t>
      </w:r>
      <w:r w:rsidRPr="003C6737">
        <w:rPr>
          <w:rFonts w:ascii="Simplified Arabic" w:hAnsi="Simplified Arabic" w:cs="Simplified Arabic"/>
          <w:rtl/>
        </w:rPr>
        <w:t>ص13</w:t>
      </w:r>
      <w:r>
        <w:rPr>
          <w:rFonts w:ascii="Simplified Arabic" w:hAnsi="Simplified Arabic" w:cs="Simplified Arabic" w:hint="cs"/>
          <w:rtl/>
        </w:rPr>
        <w:t>.</w:t>
      </w:r>
      <w:r>
        <w:rPr>
          <w:rFonts w:ascii="Simplified Arabic" w:hAnsi="Simplified Arabic" w:cs="Simplified Arabic"/>
          <w:rtl/>
        </w:rPr>
        <w:t xml:space="preserve"> </w:t>
      </w:r>
      <w:r>
        <w:rPr>
          <w:rFonts w:ascii="Simplified Arabic" w:hAnsi="Simplified Arabic" w:cs="Simplified Arabic" w:hint="cs"/>
          <w:rtl/>
        </w:rPr>
        <w:t xml:space="preserve"> </w:t>
      </w:r>
    </w:p>
    <w:p w:rsidR="007F193E" w:rsidRDefault="007F193E" w:rsidP="004D056F">
      <w:pPr>
        <w:widowControl w:val="0"/>
        <w:overflowPunct w:val="0"/>
        <w:autoSpaceDE w:val="0"/>
        <w:autoSpaceDN w:val="0"/>
        <w:adjustRightInd w:val="0"/>
        <w:spacing w:before="120"/>
        <w:ind w:left="1701" w:hanging="1701"/>
        <w:jc w:val="both"/>
      </w:pPr>
    </w:p>
  </w:footnote>
  <w:footnote w:id="10">
    <w:p w:rsidR="007F193E" w:rsidRDefault="007F193E" w:rsidP="002362EF">
      <w:pPr>
        <w:widowControl w:val="0"/>
        <w:overflowPunct w:val="0"/>
        <w:autoSpaceDE w:val="0"/>
        <w:autoSpaceDN w:val="0"/>
        <w:bidi w:val="0"/>
        <w:adjustRightInd w:val="0"/>
        <w:spacing w:before="120"/>
        <w:jc w:val="right"/>
      </w:pPr>
      <w:r w:rsidRPr="003C6737">
        <w:rPr>
          <w:rStyle w:val="a6"/>
          <w:rFonts w:ascii="Simplified Arabic" w:hAnsi="Simplified Arabic" w:cs="Simplified Arabic"/>
          <w:rtl/>
        </w:rPr>
        <w:t xml:space="preserve"> </w:t>
      </w:r>
      <w:r w:rsidRPr="003C6737">
        <w:rPr>
          <w:rFonts w:ascii="Simplified Arabic" w:hAnsi="Simplified Arabic" w:cs="Simplified Arabic"/>
          <w:rtl/>
        </w:rPr>
        <w:t>(1) عبد الزهرة لفته البدران : أسلوب معالجة المعلومات وعلاقتها بأنماط الشخصية لدى طلبة الجامعة المستنصرية، أطروحة دكتوراه غير منشور</w:t>
      </w:r>
      <w:r>
        <w:rPr>
          <w:rFonts w:ascii="Simplified Arabic" w:hAnsi="Simplified Arabic" w:cs="Simplified Arabic"/>
          <w:rtl/>
        </w:rPr>
        <w:t>ة</w:t>
      </w:r>
      <w:r>
        <w:rPr>
          <w:rFonts w:ascii="Simplified Arabic" w:hAnsi="Simplified Arabic" w:cs="Simplified Arabic" w:hint="cs"/>
          <w:rtl/>
        </w:rPr>
        <w:t>,</w:t>
      </w:r>
      <w:r w:rsidRPr="003C6737">
        <w:rPr>
          <w:rFonts w:ascii="Simplified Arabic" w:hAnsi="Simplified Arabic" w:cs="Simplified Arabic"/>
          <w:rtl/>
        </w:rPr>
        <w:t xml:space="preserve"> كلية التربية</w:t>
      </w:r>
      <w:r>
        <w:rPr>
          <w:rFonts w:ascii="Simplified Arabic" w:hAnsi="Simplified Arabic" w:cs="Simplified Arabic" w:hint="cs"/>
          <w:rtl/>
        </w:rPr>
        <w:t xml:space="preserve"> ,</w:t>
      </w:r>
      <w:r w:rsidRPr="003C6737">
        <w:rPr>
          <w:rFonts w:ascii="Simplified Arabic" w:hAnsi="Simplified Arabic" w:cs="Simplified Arabic"/>
          <w:rtl/>
        </w:rPr>
        <w:t xml:space="preserve"> الجامعة المستنصرية، كلية الآداب, 2000, ص</w:t>
      </w:r>
      <w:r>
        <w:rPr>
          <w:rFonts w:ascii="Simplified Arabic" w:hAnsi="Simplified Arabic" w:cs="Simplified Arabic"/>
          <w:rtl/>
        </w:rPr>
        <w:t>10 .</w:t>
      </w:r>
    </w:p>
  </w:footnote>
  <w:footnote w:id="11">
    <w:p w:rsidR="007F193E" w:rsidRDefault="007F193E" w:rsidP="00D378FC">
      <w:pPr>
        <w:widowControl w:val="0"/>
        <w:overflowPunct w:val="0"/>
        <w:autoSpaceDE w:val="0"/>
        <w:autoSpaceDN w:val="0"/>
        <w:bidi w:val="0"/>
        <w:adjustRightInd w:val="0"/>
        <w:spacing w:before="120" w:line="240" w:lineRule="auto"/>
        <w:jc w:val="both"/>
      </w:pPr>
      <w:r w:rsidRPr="003C6737">
        <w:rPr>
          <w:rFonts w:ascii="Simplified Arabic" w:hAnsi="Simplified Arabic" w:cs="Simplified Arabic"/>
        </w:rPr>
        <w:t>(</w:t>
      </w:r>
      <w:r>
        <w:rPr>
          <w:rFonts w:ascii="Simplified Arabic" w:hAnsi="Simplified Arabic" w:cs="Simplified Arabic"/>
        </w:rPr>
        <w:t>2</w:t>
      </w:r>
      <w:r w:rsidRPr="003C6737">
        <w:rPr>
          <w:rFonts w:ascii="Simplified Arabic" w:hAnsi="Simplified Arabic" w:cs="Simplified Arabic"/>
        </w:rPr>
        <w:t>)</w:t>
      </w:r>
      <w:r w:rsidRPr="003C6737">
        <w:rPr>
          <w:rFonts w:ascii="Simplified Arabic" w:hAnsi="Simplified Arabic" w:cs="Simplified Arabic"/>
          <w:rtl/>
        </w:rPr>
        <w:t xml:space="preserve"> </w:t>
      </w:r>
      <w:r w:rsidRPr="003C6737">
        <w:rPr>
          <w:rFonts w:ascii="Simplified Arabic" w:hAnsi="Simplified Arabic" w:cs="Simplified Arabic"/>
        </w:rPr>
        <w:t xml:space="preserve">  Davidoph, I</w:t>
      </w:r>
      <w:r>
        <w:rPr>
          <w:rFonts w:ascii="Simplified Arabic" w:hAnsi="Simplified Arabic" w:cs="Simplified Arabic"/>
        </w:rPr>
        <w:t xml:space="preserve"> </w:t>
      </w:r>
      <w:r w:rsidRPr="003C6737">
        <w:rPr>
          <w:rFonts w:ascii="Simplified Arabic" w:hAnsi="Simplified Arabic" w:cs="Simplified Arabic"/>
        </w:rPr>
        <w:t>, Linda</w:t>
      </w:r>
      <w:r>
        <w:rPr>
          <w:rFonts w:ascii="Simplified Arabic" w:hAnsi="Simplified Arabic" w:cs="Simplified Arabic"/>
        </w:rPr>
        <w:t xml:space="preserve"> </w:t>
      </w:r>
      <w:r w:rsidRPr="003C6737">
        <w:rPr>
          <w:rFonts w:ascii="Simplified Arabic" w:hAnsi="Simplified Arabic" w:cs="Simplified Arabic"/>
        </w:rPr>
        <w:t>: Introduction to Psychology. Mc-Grow Hill Book Co. New York, USA</w:t>
      </w:r>
      <w:r>
        <w:rPr>
          <w:rFonts w:ascii="Simplified Arabic" w:hAnsi="Simplified Arabic" w:cs="Simplified Arabic"/>
        </w:rPr>
        <w:t>,</w:t>
      </w:r>
      <w:r w:rsidRPr="003C6737">
        <w:rPr>
          <w:rFonts w:ascii="Simplified Arabic" w:hAnsi="Simplified Arabic" w:cs="Simplified Arabic"/>
        </w:rPr>
        <w:t xml:space="preserve"> 1976, p</w:t>
      </w:r>
      <w:r>
        <w:rPr>
          <w:rFonts w:ascii="Simplified Arabic" w:hAnsi="Simplified Arabic" w:cs="Simplified Arabic"/>
        </w:rPr>
        <w:t>,</w:t>
      </w:r>
      <w:r w:rsidRPr="003C6737">
        <w:rPr>
          <w:rFonts w:ascii="Simplified Arabic" w:hAnsi="Simplified Arabic" w:cs="Simplified Arabic"/>
        </w:rPr>
        <w:t xml:space="preserve"> 125</w:t>
      </w:r>
      <w:r w:rsidRPr="003C6737">
        <w:rPr>
          <w:rFonts w:ascii="Simplified Arabic" w:hAnsi="Simplified Arabic" w:cs="Simplified Arabic"/>
          <w:lang w:bidi="ar-IQ"/>
        </w:rPr>
        <w:t xml:space="preserve"> </w:t>
      </w:r>
      <w:r>
        <w:rPr>
          <w:rFonts w:ascii="Simplified Arabic" w:hAnsi="Simplified Arabic" w:cs="Simplified Arabic"/>
          <w:lang w:bidi="ar-IQ"/>
        </w:rPr>
        <w:t>.</w:t>
      </w:r>
      <w:r w:rsidRPr="003C6737">
        <w:rPr>
          <w:rFonts w:ascii="Simplified Arabic" w:hAnsi="Simplified Arabic" w:cs="Simplified Arabic"/>
          <w:lang w:bidi="ar-IQ"/>
        </w:rPr>
        <w:t xml:space="preserve">        </w:t>
      </w:r>
    </w:p>
  </w:footnote>
  <w:footnote w:id="12">
    <w:p w:rsidR="007F193E" w:rsidRPr="003C6737" w:rsidRDefault="007F193E" w:rsidP="00D378FC">
      <w:pPr>
        <w:widowControl w:val="0"/>
        <w:overflowPunct w:val="0"/>
        <w:autoSpaceDE w:val="0"/>
        <w:autoSpaceDN w:val="0"/>
        <w:adjustRightInd w:val="0"/>
        <w:spacing w:before="120"/>
        <w:ind w:left="1701" w:hanging="1701"/>
        <w:jc w:val="both"/>
        <w:rPr>
          <w:rFonts w:ascii="Simplified Arabic" w:hAnsi="Simplified Arabic" w:cs="Simplified Arabic"/>
          <w:rtl/>
          <w:lang w:bidi="ar-IQ"/>
        </w:rPr>
      </w:pPr>
      <w:r w:rsidRPr="003C6737">
        <w:rPr>
          <w:rFonts w:ascii="Simplified Arabic" w:hAnsi="Simplified Arabic" w:cs="Simplified Arabic"/>
        </w:rPr>
        <w:t>)</w:t>
      </w:r>
      <w:r>
        <w:rPr>
          <w:rFonts w:ascii="Simplified Arabic" w:hAnsi="Simplified Arabic" w:cs="Simplified Arabic"/>
          <w:rtl/>
          <w:lang w:bidi="ar-IQ"/>
        </w:rPr>
        <w:t>3</w:t>
      </w:r>
      <w:r w:rsidRPr="003C6737">
        <w:rPr>
          <w:rFonts w:ascii="Simplified Arabic" w:hAnsi="Simplified Arabic" w:cs="Simplified Arabic"/>
          <w:rtl/>
          <w:lang w:bidi="ar-IQ"/>
        </w:rPr>
        <w:t>)</w:t>
      </w:r>
      <w:r w:rsidRPr="003C6737">
        <w:rPr>
          <w:rFonts w:ascii="Simplified Arabic" w:hAnsi="Simplified Arabic" w:cs="Simplified Arabic"/>
          <w:rtl/>
        </w:rPr>
        <w:t xml:space="preserve"> لازاروس، تشاردوس  : </w:t>
      </w:r>
      <w:r w:rsidRPr="003C6737">
        <w:rPr>
          <w:rFonts w:ascii="Simplified Arabic" w:hAnsi="Simplified Arabic" w:cs="Simplified Arabic"/>
          <w:u w:val="single"/>
          <w:rtl/>
        </w:rPr>
        <w:t>الشخصية</w:t>
      </w:r>
      <w:r w:rsidRPr="003C6737">
        <w:rPr>
          <w:rFonts w:ascii="Simplified Arabic" w:hAnsi="Simplified Arabic" w:cs="Simplified Arabic"/>
          <w:rtl/>
        </w:rPr>
        <w:t>. ترجمة سيد غنيم نجاتي، القاهرة، دار الشرق. ،1980  , ص78–90</w:t>
      </w:r>
      <w:r>
        <w:rPr>
          <w:rFonts w:ascii="Simplified Arabic" w:hAnsi="Simplified Arabic" w:cs="Simplified Arabic"/>
          <w:rtl/>
          <w:lang w:bidi="ar-IQ"/>
        </w:rPr>
        <w:t xml:space="preserve"> .</w:t>
      </w:r>
    </w:p>
    <w:p w:rsidR="007F193E" w:rsidRDefault="007F193E" w:rsidP="00D378FC">
      <w:pPr>
        <w:widowControl w:val="0"/>
        <w:overflowPunct w:val="0"/>
        <w:autoSpaceDE w:val="0"/>
        <w:autoSpaceDN w:val="0"/>
        <w:adjustRightInd w:val="0"/>
        <w:spacing w:before="120"/>
        <w:ind w:left="1701" w:hanging="1701"/>
        <w:jc w:val="both"/>
        <w:rPr>
          <w:lang w:bidi="ar-IQ"/>
        </w:rPr>
      </w:pPr>
    </w:p>
  </w:footnote>
  <w:footnote w:id="13">
    <w:p w:rsidR="007F193E" w:rsidRDefault="007F193E" w:rsidP="00E84A5B">
      <w:pPr>
        <w:widowControl w:val="0"/>
        <w:overflowPunct w:val="0"/>
        <w:autoSpaceDE w:val="0"/>
        <w:autoSpaceDN w:val="0"/>
        <w:bidi w:val="0"/>
        <w:adjustRightInd w:val="0"/>
        <w:spacing w:before="120"/>
        <w:jc w:val="both"/>
      </w:pPr>
      <w:r w:rsidRPr="003C6737">
        <w:rPr>
          <w:rFonts w:ascii="Simplified Arabic" w:hAnsi="Simplified Arabic" w:cs="Simplified Arabic"/>
        </w:rPr>
        <w:t>(1) Bourne. Lye, E</w:t>
      </w:r>
      <w:r>
        <w:rPr>
          <w:rFonts w:ascii="Simplified Arabic" w:hAnsi="Simplified Arabic" w:cs="Simplified Arabic"/>
        </w:rPr>
        <w:t xml:space="preserve"> </w:t>
      </w:r>
      <w:r w:rsidRPr="003C6737">
        <w:rPr>
          <w:rFonts w:ascii="Simplified Arabic" w:hAnsi="Simplified Arabic" w:cs="Simplified Arabic"/>
        </w:rPr>
        <w:t xml:space="preserve">: </w:t>
      </w:r>
      <w:r w:rsidRPr="00382DB6">
        <w:rPr>
          <w:rFonts w:ascii="Simplified Arabic" w:hAnsi="Simplified Arabic" w:cs="Simplified Arabic"/>
          <w:u w:val="single"/>
        </w:rPr>
        <w:t>The Psychology of Thinking. New Jersey</w:t>
      </w:r>
      <w:r w:rsidRPr="003C6737">
        <w:rPr>
          <w:rFonts w:ascii="Simplified Arabic" w:hAnsi="Simplified Arabic" w:cs="Simplified Arabic"/>
        </w:rPr>
        <w:t>: Prentice Hill, Englewood dips.</w:t>
      </w:r>
      <w:r w:rsidRPr="00E84A5B">
        <w:rPr>
          <w:rFonts w:ascii="Simplified Arabic" w:hAnsi="Simplified Arabic" w:cs="Simplified Arabic"/>
        </w:rPr>
        <w:t xml:space="preserve"> </w:t>
      </w:r>
      <w:r w:rsidRPr="003C6737">
        <w:rPr>
          <w:rFonts w:ascii="Simplified Arabic" w:hAnsi="Simplified Arabic" w:cs="Simplified Arabic"/>
        </w:rPr>
        <w:t>1971</w:t>
      </w:r>
      <w:r>
        <w:rPr>
          <w:rFonts w:ascii="Simplified Arabic" w:hAnsi="Simplified Arabic" w:cs="Simplified Arabic"/>
        </w:rPr>
        <w:t>,</w:t>
      </w:r>
      <w:r w:rsidRPr="003C6737">
        <w:rPr>
          <w:rFonts w:ascii="Simplified Arabic" w:hAnsi="Simplified Arabic" w:cs="Simplified Arabic"/>
          <w:lang w:bidi="ar-IQ"/>
        </w:rPr>
        <w:t>p,47</w:t>
      </w:r>
      <w:r>
        <w:rPr>
          <w:rFonts w:ascii="Simplified Arabic" w:hAnsi="Simplified Arabic" w:cs="Simplified Arabic"/>
          <w:lang w:bidi="ar-IQ"/>
        </w:rPr>
        <w:t xml:space="preserve"> .</w:t>
      </w:r>
    </w:p>
  </w:footnote>
  <w:footnote w:id="14">
    <w:p w:rsidR="007F193E" w:rsidRDefault="007F193E" w:rsidP="003B37C0">
      <w:pPr>
        <w:widowControl w:val="0"/>
        <w:overflowPunct w:val="0"/>
        <w:autoSpaceDE w:val="0"/>
        <w:autoSpaceDN w:val="0"/>
        <w:adjustRightInd w:val="0"/>
        <w:spacing w:before="120" w:line="240" w:lineRule="auto"/>
        <w:jc w:val="both"/>
      </w:pPr>
      <w:r w:rsidRPr="003C6737">
        <w:rPr>
          <w:rFonts w:ascii="Simplified Arabic" w:hAnsi="Simplified Arabic" w:cs="Simplified Arabic"/>
          <w:rtl/>
          <w:lang w:bidi="ar-IQ"/>
        </w:rPr>
        <w:t>(1)</w:t>
      </w:r>
      <w:r>
        <w:rPr>
          <w:rFonts w:ascii="Simplified Arabic" w:hAnsi="Simplified Arabic" w:cs="Simplified Arabic"/>
          <w:rtl/>
        </w:rPr>
        <w:t xml:space="preserve"> فتحي مصطفى الزيات </w:t>
      </w:r>
      <w:r w:rsidRPr="003C6737">
        <w:rPr>
          <w:rFonts w:ascii="Simplified Arabic" w:hAnsi="Simplified Arabic" w:cs="Simplified Arabic"/>
          <w:rtl/>
        </w:rPr>
        <w:t xml:space="preserve">: </w:t>
      </w:r>
      <w:r w:rsidRPr="003C6737">
        <w:rPr>
          <w:rFonts w:ascii="Simplified Arabic" w:hAnsi="Simplified Arabic" w:cs="Simplified Arabic"/>
          <w:u w:val="single"/>
          <w:rtl/>
        </w:rPr>
        <w:t xml:space="preserve">سيكولوجية التعلّم بين المنظور </w:t>
      </w:r>
      <w:r>
        <w:rPr>
          <w:rFonts w:ascii="Simplified Arabic" w:hAnsi="Simplified Arabic" w:cs="Simplified Arabic"/>
          <w:u w:val="single"/>
          <w:rtl/>
        </w:rPr>
        <w:t>ا</w:t>
      </w:r>
      <w:r w:rsidRPr="003C6737">
        <w:rPr>
          <w:rFonts w:ascii="Simplified Arabic" w:hAnsi="Simplified Arabic" w:cs="Simplified Arabic"/>
          <w:u w:val="single"/>
          <w:rtl/>
        </w:rPr>
        <w:t>لارتباطي والمنظور المعرفي</w:t>
      </w:r>
      <w:r>
        <w:rPr>
          <w:rFonts w:ascii="Simplified Arabic" w:hAnsi="Simplified Arabic" w:cs="Simplified Arabic"/>
          <w:rtl/>
        </w:rPr>
        <w:t>,</w:t>
      </w:r>
      <w:r w:rsidRPr="003C6737">
        <w:rPr>
          <w:rFonts w:ascii="Simplified Arabic" w:hAnsi="Simplified Arabic" w:cs="Simplified Arabic"/>
          <w:rtl/>
        </w:rPr>
        <w:t xml:space="preserve"> القاهرة، دار النشر للجامعات</w:t>
      </w:r>
      <w:r>
        <w:rPr>
          <w:rFonts w:ascii="Simplified Arabic" w:hAnsi="Simplified Arabic" w:cs="Simplified Arabic"/>
          <w:rtl/>
        </w:rPr>
        <w:t>,</w:t>
      </w:r>
      <w:r w:rsidRPr="003C6737">
        <w:rPr>
          <w:rFonts w:ascii="Simplified Arabic" w:hAnsi="Simplified Arabic" w:cs="Simplified Arabic"/>
          <w:rtl/>
        </w:rPr>
        <w:t xml:space="preserve"> 1996، ص270</w:t>
      </w:r>
      <w:r>
        <w:rPr>
          <w:rFonts w:ascii="Simplified Arabic" w:hAnsi="Simplified Arabic" w:cs="Simplified Arabic"/>
          <w:rtl/>
          <w:lang w:bidi="ar-IQ"/>
        </w:rPr>
        <w:t xml:space="preserve"> .</w:t>
      </w:r>
    </w:p>
  </w:footnote>
  <w:footnote w:id="15">
    <w:p w:rsidR="007F193E" w:rsidRDefault="007F193E" w:rsidP="00382DB6">
      <w:pPr>
        <w:pStyle w:val="a5"/>
        <w:jc w:val="right"/>
      </w:pPr>
      <w:r w:rsidRPr="003C6737">
        <w:rPr>
          <w:rStyle w:val="a6"/>
          <w:rFonts w:ascii="Simplified Arabic" w:hAnsi="Simplified Arabic" w:cs="Simplified Arabic"/>
          <w:sz w:val="22"/>
          <w:szCs w:val="22"/>
        </w:rPr>
        <w:t xml:space="preserve"> </w:t>
      </w:r>
      <w:r w:rsidRPr="003C6737">
        <w:rPr>
          <w:rFonts w:ascii="Simplified Arabic" w:hAnsi="Simplified Arabic" w:cs="Simplified Arabic"/>
          <w:sz w:val="22"/>
          <w:szCs w:val="22"/>
          <w:lang w:bidi="ar-IQ"/>
        </w:rPr>
        <w:t xml:space="preserve"> </w:t>
      </w:r>
      <w:r w:rsidRPr="003C6737">
        <w:rPr>
          <w:rFonts w:ascii="Simplified Arabic" w:hAnsi="Simplified Arabic" w:cs="Simplified Arabic"/>
          <w:sz w:val="22"/>
          <w:szCs w:val="22"/>
        </w:rPr>
        <w:t xml:space="preserve"> Mayer, G.</w:t>
      </w:r>
      <w:r>
        <w:rPr>
          <w:rFonts w:ascii="Simplified Arabic" w:hAnsi="Simplified Arabic" w:cs="Simplified Arabic"/>
          <w:sz w:val="22"/>
          <w:szCs w:val="22"/>
        </w:rPr>
        <w:t xml:space="preserve"> </w:t>
      </w:r>
      <w:r w:rsidRPr="003C6737">
        <w:rPr>
          <w:rFonts w:ascii="Simplified Arabic" w:hAnsi="Simplified Arabic" w:cs="Simplified Arabic"/>
          <w:sz w:val="22"/>
          <w:szCs w:val="22"/>
        </w:rPr>
        <w:t>: Psychology. 5</w:t>
      </w:r>
      <w:r w:rsidRPr="003C6737">
        <w:rPr>
          <w:rFonts w:ascii="Simplified Arabic" w:hAnsi="Simplified Arabic" w:cs="Simplified Arabic"/>
          <w:sz w:val="22"/>
          <w:szCs w:val="22"/>
          <w:vertAlign w:val="superscript"/>
        </w:rPr>
        <w:t>th</w:t>
      </w:r>
      <w:r w:rsidRPr="003C6737">
        <w:rPr>
          <w:rFonts w:ascii="Simplified Arabic" w:hAnsi="Simplified Arabic" w:cs="Simplified Arabic"/>
          <w:sz w:val="22"/>
          <w:szCs w:val="22"/>
        </w:rPr>
        <w:t xml:space="preserve"> Edition, New York.</w:t>
      </w:r>
      <w:r w:rsidRPr="00382DB6">
        <w:rPr>
          <w:rFonts w:ascii="Simplified Arabic" w:hAnsi="Simplified Arabic" w:cs="Simplified Arabic"/>
          <w:sz w:val="22"/>
          <w:szCs w:val="22"/>
        </w:rPr>
        <w:t xml:space="preserve"> </w:t>
      </w:r>
      <w:r w:rsidRPr="003C6737">
        <w:rPr>
          <w:rFonts w:ascii="Simplified Arabic" w:hAnsi="Simplified Arabic" w:cs="Simplified Arabic"/>
          <w:sz w:val="22"/>
          <w:szCs w:val="22"/>
        </w:rPr>
        <w:t>1998</w:t>
      </w:r>
      <w:r>
        <w:rPr>
          <w:rFonts w:ascii="Simplified Arabic" w:hAnsi="Simplified Arabic" w:cs="Simplified Arabic"/>
          <w:sz w:val="22"/>
          <w:szCs w:val="22"/>
        </w:rPr>
        <w:t>,</w:t>
      </w:r>
      <w:r w:rsidRPr="003C6737">
        <w:rPr>
          <w:rFonts w:ascii="Simplified Arabic" w:hAnsi="Simplified Arabic" w:cs="Simplified Arabic"/>
          <w:sz w:val="22"/>
          <w:szCs w:val="22"/>
        </w:rPr>
        <w:t xml:space="preserve"> P .181</w:t>
      </w:r>
      <w:r>
        <w:rPr>
          <w:rFonts w:ascii="Simplified Arabic" w:hAnsi="Simplified Arabic" w:cs="Simplified Arabic"/>
          <w:sz w:val="22"/>
          <w:szCs w:val="22"/>
        </w:rPr>
        <w:t>.</w:t>
      </w:r>
      <w:r w:rsidRPr="003C6737">
        <w:rPr>
          <w:rFonts w:ascii="Simplified Arabic" w:hAnsi="Simplified Arabic" w:cs="Simplified Arabic"/>
          <w:sz w:val="22"/>
          <w:szCs w:val="22"/>
          <w:rtl/>
        </w:rPr>
        <w:t xml:space="preserve"> </w:t>
      </w:r>
      <w:r w:rsidRPr="003C6737">
        <w:rPr>
          <w:rFonts w:ascii="Simplified Arabic" w:hAnsi="Simplified Arabic" w:cs="Simplified Arabic"/>
          <w:sz w:val="22"/>
          <w:szCs w:val="22"/>
        </w:rPr>
        <w:t>(</w:t>
      </w:r>
      <w:r w:rsidRPr="003C6737">
        <w:rPr>
          <w:rFonts w:ascii="Simplified Arabic" w:hAnsi="Simplified Arabic" w:cs="Simplified Arabic"/>
          <w:sz w:val="22"/>
          <w:szCs w:val="22"/>
          <w:lang w:bidi="ar-IQ"/>
        </w:rPr>
        <w:t>2)</w:t>
      </w:r>
    </w:p>
  </w:footnote>
  <w:footnote w:id="16">
    <w:p w:rsidR="007F193E" w:rsidRDefault="007F193E" w:rsidP="007F193E">
      <w:pPr>
        <w:widowControl w:val="0"/>
        <w:overflowPunct w:val="0"/>
        <w:autoSpaceDE w:val="0"/>
        <w:autoSpaceDN w:val="0"/>
        <w:bidi w:val="0"/>
        <w:adjustRightInd w:val="0"/>
        <w:spacing w:before="120"/>
        <w:jc w:val="both"/>
      </w:pPr>
      <w:r w:rsidRPr="003C6737">
        <w:rPr>
          <w:rFonts w:ascii="Simplified Arabic" w:hAnsi="Simplified Arabic" w:cs="Simplified Arabic"/>
        </w:rPr>
        <w:t>(</w:t>
      </w:r>
      <w:r>
        <w:rPr>
          <w:rFonts w:ascii="Simplified Arabic" w:hAnsi="Simplified Arabic" w:cs="Simplified Arabic"/>
        </w:rPr>
        <w:t>3</w:t>
      </w:r>
      <w:r w:rsidRPr="003C6737">
        <w:rPr>
          <w:rFonts w:ascii="Simplified Arabic" w:hAnsi="Simplified Arabic" w:cs="Simplified Arabic"/>
        </w:rPr>
        <w:t xml:space="preserve">) </w:t>
      </w:r>
      <w:r w:rsidRPr="003C6737">
        <w:rPr>
          <w:rFonts w:ascii="Simplified Arabic" w:hAnsi="Simplified Arabic" w:cs="Simplified Arabic"/>
          <w:rtl/>
        </w:rPr>
        <w:t xml:space="preserve"> </w:t>
      </w:r>
      <w:r w:rsidRPr="003C6737">
        <w:rPr>
          <w:rFonts w:ascii="Simplified Arabic" w:hAnsi="Simplified Arabic" w:cs="Simplified Arabic"/>
        </w:rPr>
        <w:t>Michael, M. &amp; Mark, G</w:t>
      </w:r>
      <w:r>
        <w:rPr>
          <w:rFonts w:ascii="Simplified Arabic" w:hAnsi="Simplified Arabic" w:cs="Simplified Arabic"/>
        </w:rPr>
        <w:t xml:space="preserve"> :</w:t>
      </w:r>
      <w:r w:rsidRPr="003C6737">
        <w:rPr>
          <w:rFonts w:ascii="Simplified Arabic" w:hAnsi="Simplified Arabic" w:cs="Simplified Arabic"/>
        </w:rPr>
        <w:t>Cognitive Psy</w:t>
      </w:r>
      <w:r>
        <w:rPr>
          <w:rFonts w:ascii="Simplified Arabic" w:hAnsi="Simplified Arabic" w:cs="Simplified Arabic"/>
        </w:rPr>
        <w:t>chology, 4th_ Edition. New York</w:t>
      </w:r>
      <w:r w:rsidRPr="003C6737">
        <w:rPr>
          <w:rFonts w:ascii="Simplified Arabic" w:hAnsi="Simplified Arabic" w:cs="Simplified Arabic"/>
        </w:rPr>
        <w:t>.</w:t>
      </w:r>
      <w:r w:rsidRPr="00382DB6">
        <w:rPr>
          <w:rFonts w:ascii="Simplified Arabic" w:hAnsi="Simplified Arabic" w:cs="Simplified Arabic"/>
        </w:rPr>
        <w:t xml:space="preserve"> </w:t>
      </w:r>
      <w:r w:rsidRPr="003C6737">
        <w:rPr>
          <w:rFonts w:ascii="Simplified Arabic" w:hAnsi="Simplified Arabic" w:cs="Simplified Arabic"/>
        </w:rPr>
        <w:t>2000</w:t>
      </w:r>
      <w:r>
        <w:rPr>
          <w:rFonts w:ascii="Simplified Arabic" w:hAnsi="Simplified Arabic" w:cs="Simplified Arabic"/>
        </w:rPr>
        <w:t>,</w:t>
      </w:r>
      <w:r w:rsidRPr="003C6737">
        <w:rPr>
          <w:rFonts w:ascii="Simplified Arabic" w:hAnsi="Simplified Arabic" w:cs="Simplified Arabic"/>
        </w:rPr>
        <w:t xml:space="preserve"> p.118</w:t>
      </w:r>
      <w:r>
        <w:rPr>
          <w:rFonts w:ascii="Simplified Arabic" w:hAnsi="Simplified Arabic" w:cs="Simplified Arabic"/>
        </w:rPr>
        <w:t>.</w:t>
      </w:r>
      <w:r w:rsidRPr="003C6737">
        <w:rPr>
          <w:rFonts w:ascii="Simplified Arabic" w:hAnsi="Simplified Arabic" w:cs="Simplified Arabic"/>
        </w:rPr>
        <w:t xml:space="preserve"> </w:t>
      </w:r>
    </w:p>
  </w:footnote>
  <w:footnote w:id="17">
    <w:p w:rsidR="007F193E" w:rsidRDefault="007F193E" w:rsidP="002362EF">
      <w:pPr>
        <w:widowControl w:val="0"/>
        <w:overflowPunct w:val="0"/>
        <w:autoSpaceDE w:val="0"/>
        <w:autoSpaceDN w:val="0"/>
        <w:bidi w:val="0"/>
        <w:adjustRightInd w:val="0"/>
        <w:spacing w:before="120"/>
        <w:jc w:val="right"/>
      </w:pPr>
      <w:r w:rsidRPr="003C6737">
        <w:rPr>
          <w:rStyle w:val="a6"/>
          <w:rFonts w:ascii="Simplified Arabic" w:hAnsi="Simplified Arabic" w:cs="Simplified Arabic"/>
          <w:rtl/>
        </w:rPr>
        <w:t xml:space="preserve"> </w:t>
      </w:r>
      <w:r w:rsidRPr="003C6737">
        <w:rPr>
          <w:rFonts w:ascii="Simplified Arabic" w:hAnsi="Simplified Arabic" w:cs="Simplified Arabic"/>
          <w:rtl/>
        </w:rPr>
        <w:t>(</w:t>
      </w:r>
      <w:r>
        <w:rPr>
          <w:rFonts w:ascii="Simplified Arabic" w:hAnsi="Simplified Arabic" w:cs="Simplified Arabic"/>
          <w:rtl/>
        </w:rPr>
        <w:t>4</w:t>
      </w:r>
      <w:r w:rsidRPr="003C6737">
        <w:rPr>
          <w:rFonts w:ascii="Simplified Arabic" w:hAnsi="Simplified Arabic" w:cs="Simplified Arabic"/>
          <w:rtl/>
        </w:rPr>
        <w:t xml:space="preserve">) </w:t>
      </w:r>
      <w:r>
        <w:rPr>
          <w:rFonts w:ascii="Simplified Arabic" w:hAnsi="Simplified Arabic" w:cs="Simplified Arabic"/>
          <w:rtl/>
        </w:rPr>
        <w:t xml:space="preserve">عدنان يوسف العتوم: </w:t>
      </w:r>
      <w:r>
        <w:rPr>
          <w:rFonts w:ascii="Simplified Arabic" w:hAnsi="Simplified Arabic" w:cs="Simplified Arabic" w:hint="cs"/>
          <w:u w:val="single"/>
          <w:rtl/>
        </w:rPr>
        <w:t>مصدر سبق ذكره ,</w:t>
      </w:r>
      <w:r w:rsidRPr="003C6737">
        <w:rPr>
          <w:rFonts w:ascii="Simplified Arabic" w:hAnsi="Simplified Arabic" w:cs="Simplified Arabic"/>
          <w:rtl/>
          <w:lang w:bidi="ar-IQ"/>
        </w:rPr>
        <w:t xml:space="preserve"> </w:t>
      </w:r>
      <w:r w:rsidRPr="003C6737">
        <w:rPr>
          <w:rFonts w:ascii="Simplified Arabic" w:hAnsi="Simplified Arabic" w:cs="Simplified Arabic"/>
          <w:rtl/>
        </w:rPr>
        <w:t xml:space="preserve">ص43–56 </w:t>
      </w:r>
      <w:r>
        <w:rPr>
          <w:rFonts w:ascii="Simplified Arabic" w:hAnsi="Simplified Arabic" w:cs="Simplified Arabic"/>
          <w:rtl/>
        </w:rPr>
        <w:t>.</w:t>
      </w:r>
    </w:p>
  </w:footnote>
  <w:footnote w:id="18">
    <w:p w:rsidR="007F193E" w:rsidRDefault="007F193E" w:rsidP="00382DB6">
      <w:pPr>
        <w:pStyle w:val="a5"/>
        <w:jc w:val="both"/>
      </w:pPr>
      <w:r w:rsidRPr="003C6737">
        <w:rPr>
          <w:rStyle w:val="a6"/>
          <w:rFonts w:ascii="Simplified Arabic" w:hAnsi="Simplified Arabic" w:cs="Simplified Arabic"/>
          <w:sz w:val="22"/>
          <w:szCs w:val="22"/>
          <w:rtl/>
        </w:rPr>
        <w:t xml:space="preserve"> </w:t>
      </w:r>
      <w:r w:rsidRPr="003C6737">
        <w:rPr>
          <w:rFonts w:ascii="Simplified Arabic" w:hAnsi="Simplified Arabic" w:cs="Simplified Arabic"/>
          <w:sz w:val="22"/>
          <w:szCs w:val="22"/>
          <w:rtl/>
        </w:rPr>
        <w:t>(</w:t>
      </w:r>
      <w:r>
        <w:rPr>
          <w:rFonts w:ascii="Simplified Arabic" w:hAnsi="Simplified Arabic" w:cs="Simplified Arabic"/>
          <w:sz w:val="22"/>
          <w:szCs w:val="22"/>
          <w:rtl/>
        </w:rPr>
        <w:t>1</w:t>
      </w:r>
      <w:r w:rsidRPr="003C6737">
        <w:rPr>
          <w:rFonts w:ascii="Simplified Arabic" w:hAnsi="Simplified Arabic" w:cs="Simplified Arabic"/>
          <w:sz w:val="22"/>
          <w:szCs w:val="22"/>
          <w:rtl/>
        </w:rPr>
        <w:t xml:space="preserve">) </w:t>
      </w:r>
      <w:r w:rsidRPr="003C6737">
        <w:rPr>
          <w:rFonts w:ascii="Simplified Arabic" w:hAnsi="Simplified Arabic" w:cs="Simplified Arabic"/>
          <w:sz w:val="22"/>
          <w:szCs w:val="22"/>
          <w:rtl/>
          <w:lang w:bidi="ar-IQ"/>
        </w:rPr>
        <w:t xml:space="preserve">محمد الصبوة، عبد الفتاح القرشي: </w:t>
      </w:r>
      <w:r w:rsidRPr="003C6737">
        <w:rPr>
          <w:rFonts w:ascii="Simplified Arabic" w:hAnsi="Simplified Arabic" w:cs="Simplified Arabic"/>
          <w:sz w:val="22"/>
          <w:szCs w:val="22"/>
          <w:u w:val="single"/>
          <w:rtl/>
          <w:lang w:bidi="ar-IQ"/>
        </w:rPr>
        <w:t>علم النفس التجريبي</w:t>
      </w:r>
      <w:r w:rsidRPr="003C6737">
        <w:rPr>
          <w:rFonts w:ascii="Simplified Arabic" w:hAnsi="Simplified Arabic" w:cs="Simplified Arabic"/>
          <w:sz w:val="22"/>
          <w:szCs w:val="22"/>
          <w:rtl/>
          <w:lang w:bidi="ar-IQ"/>
        </w:rPr>
        <w:t>،</w:t>
      </w:r>
      <w:r>
        <w:rPr>
          <w:rFonts w:ascii="Simplified Arabic" w:hAnsi="Simplified Arabic" w:cs="Simplified Arabic" w:hint="cs"/>
          <w:sz w:val="22"/>
          <w:szCs w:val="22"/>
          <w:rtl/>
          <w:lang w:bidi="ar-IQ"/>
        </w:rPr>
        <w:t xml:space="preserve"> </w:t>
      </w:r>
      <w:r>
        <w:rPr>
          <w:rFonts w:ascii="Simplified Arabic" w:hAnsi="Simplified Arabic" w:cs="Simplified Arabic"/>
          <w:sz w:val="22"/>
          <w:szCs w:val="22"/>
          <w:rtl/>
          <w:lang w:bidi="ar-IQ"/>
        </w:rPr>
        <w:t>ط1</w:t>
      </w:r>
      <w:r>
        <w:rPr>
          <w:rFonts w:ascii="Simplified Arabic" w:hAnsi="Simplified Arabic" w:cs="Simplified Arabic" w:hint="cs"/>
          <w:sz w:val="22"/>
          <w:szCs w:val="22"/>
          <w:rtl/>
          <w:lang w:bidi="ar-IQ"/>
        </w:rPr>
        <w:t>,</w:t>
      </w:r>
      <w:r w:rsidRPr="00E84A5B">
        <w:rPr>
          <w:rFonts w:ascii="Simplified Arabic" w:hAnsi="Simplified Arabic" w:cs="Simplified Arabic"/>
          <w:sz w:val="22"/>
          <w:szCs w:val="22"/>
          <w:rtl/>
          <w:lang w:bidi="ar-IQ"/>
        </w:rPr>
        <w:t xml:space="preserve"> </w:t>
      </w:r>
      <w:r w:rsidRPr="003C6737">
        <w:rPr>
          <w:rFonts w:ascii="Simplified Arabic" w:hAnsi="Simplified Arabic" w:cs="Simplified Arabic"/>
          <w:sz w:val="22"/>
          <w:szCs w:val="22"/>
          <w:rtl/>
          <w:lang w:bidi="ar-IQ"/>
        </w:rPr>
        <w:t>القاهرة</w:t>
      </w:r>
      <w:r>
        <w:rPr>
          <w:rFonts w:ascii="Simplified Arabic" w:hAnsi="Simplified Arabic" w:cs="Simplified Arabic"/>
          <w:sz w:val="22"/>
          <w:szCs w:val="22"/>
          <w:rtl/>
          <w:lang w:bidi="ar-IQ"/>
        </w:rPr>
        <w:t xml:space="preserve"> ,</w:t>
      </w:r>
      <w:r w:rsidRPr="003C6737">
        <w:rPr>
          <w:rFonts w:ascii="Simplified Arabic" w:hAnsi="Simplified Arabic" w:cs="Simplified Arabic"/>
          <w:sz w:val="22"/>
          <w:szCs w:val="22"/>
          <w:rtl/>
          <w:lang w:bidi="ar-IQ"/>
        </w:rPr>
        <w:t xml:space="preserve"> دار القلم، </w:t>
      </w:r>
      <w:r>
        <w:rPr>
          <w:rFonts w:ascii="Simplified Arabic" w:hAnsi="Simplified Arabic" w:cs="Simplified Arabic"/>
          <w:sz w:val="22"/>
          <w:szCs w:val="22"/>
          <w:rtl/>
          <w:lang w:bidi="ar-IQ"/>
        </w:rPr>
        <w:t xml:space="preserve"> </w:t>
      </w:r>
      <w:r w:rsidRPr="003C6737">
        <w:rPr>
          <w:rFonts w:ascii="Simplified Arabic" w:hAnsi="Simplified Arabic" w:cs="Simplified Arabic"/>
          <w:sz w:val="22"/>
          <w:szCs w:val="22"/>
          <w:rtl/>
          <w:lang w:bidi="ar-IQ"/>
        </w:rPr>
        <w:t>1995</w:t>
      </w:r>
      <w:r>
        <w:rPr>
          <w:rFonts w:ascii="Simplified Arabic" w:hAnsi="Simplified Arabic" w:cs="Simplified Arabic"/>
          <w:sz w:val="22"/>
          <w:szCs w:val="22"/>
          <w:rtl/>
          <w:lang w:bidi="ar-IQ"/>
        </w:rPr>
        <w:t xml:space="preserve"> </w:t>
      </w:r>
      <w:r w:rsidRPr="003C6737">
        <w:rPr>
          <w:rFonts w:ascii="Simplified Arabic" w:hAnsi="Simplified Arabic" w:cs="Simplified Arabic"/>
          <w:b/>
          <w:bCs/>
          <w:sz w:val="22"/>
          <w:szCs w:val="22"/>
          <w:rtl/>
          <w:lang w:bidi="ar-IQ"/>
        </w:rPr>
        <w:t xml:space="preserve">, </w:t>
      </w:r>
      <w:r w:rsidRPr="003C6737">
        <w:rPr>
          <w:rFonts w:ascii="Simplified Arabic" w:hAnsi="Simplified Arabic" w:cs="Simplified Arabic"/>
          <w:sz w:val="22"/>
          <w:szCs w:val="22"/>
          <w:rtl/>
          <w:lang w:bidi="ar-IQ"/>
        </w:rPr>
        <w:t>ص221</w:t>
      </w:r>
      <w:r>
        <w:rPr>
          <w:rFonts w:ascii="Simplified Arabic" w:hAnsi="Simplified Arabic" w:cs="Simplified Arabic"/>
          <w:sz w:val="22"/>
          <w:szCs w:val="22"/>
          <w:rtl/>
          <w:lang w:bidi="ar-IQ"/>
        </w:rPr>
        <w:t xml:space="preserve"> .</w:t>
      </w:r>
    </w:p>
  </w:footnote>
  <w:footnote w:id="19">
    <w:p w:rsidR="007F193E" w:rsidRDefault="007F193E" w:rsidP="00382DB6">
      <w:pPr>
        <w:pStyle w:val="a5"/>
        <w:jc w:val="both"/>
      </w:pPr>
      <w:r w:rsidRPr="003C6737">
        <w:rPr>
          <w:rStyle w:val="a6"/>
          <w:rFonts w:ascii="Simplified Arabic" w:hAnsi="Simplified Arabic" w:cs="Simplified Arabic"/>
          <w:sz w:val="22"/>
          <w:szCs w:val="22"/>
          <w:rtl/>
        </w:rPr>
        <w:t xml:space="preserve"> </w:t>
      </w:r>
      <w:r w:rsidRPr="003C6737">
        <w:rPr>
          <w:rFonts w:ascii="Simplified Arabic" w:hAnsi="Simplified Arabic" w:cs="Simplified Arabic"/>
          <w:sz w:val="22"/>
          <w:szCs w:val="22"/>
          <w:rtl/>
        </w:rPr>
        <w:t>(</w:t>
      </w:r>
      <w:r>
        <w:rPr>
          <w:rFonts w:ascii="Simplified Arabic" w:hAnsi="Simplified Arabic" w:cs="Simplified Arabic"/>
          <w:sz w:val="22"/>
          <w:szCs w:val="22"/>
          <w:rtl/>
        </w:rPr>
        <w:t>2</w:t>
      </w:r>
      <w:r w:rsidRPr="003C6737">
        <w:rPr>
          <w:rFonts w:ascii="Simplified Arabic" w:hAnsi="Simplified Arabic" w:cs="Simplified Arabic"/>
          <w:sz w:val="22"/>
          <w:szCs w:val="22"/>
          <w:rtl/>
        </w:rPr>
        <w:t xml:space="preserve">) </w:t>
      </w:r>
      <w:r>
        <w:rPr>
          <w:rFonts w:ascii="Simplified Arabic" w:hAnsi="Simplified Arabic" w:cs="Simplified Arabic"/>
          <w:sz w:val="22"/>
          <w:szCs w:val="22"/>
          <w:rtl/>
          <w:lang w:bidi="ar-IQ"/>
        </w:rPr>
        <w:t xml:space="preserve">خلدون حكيم </w:t>
      </w:r>
      <w:r w:rsidRPr="003C6737">
        <w:rPr>
          <w:rFonts w:ascii="Simplified Arabic" w:hAnsi="Simplified Arabic" w:cs="Simplified Arabic"/>
          <w:sz w:val="22"/>
          <w:szCs w:val="22"/>
          <w:rtl/>
          <w:lang w:bidi="ar-IQ"/>
        </w:rPr>
        <w:t xml:space="preserve">: </w:t>
      </w:r>
      <w:r w:rsidRPr="003C6737">
        <w:rPr>
          <w:rFonts w:ascii="Simplified Arabic" w:hAnsi="Simplified Arabic" w:cs="Simplified Arabic"/>
          <w:sz w:val="22"/>
          <w:szCs w:val="22"/>
          <w:u w:val="single"/>
          <w:rtl/>
          <w:lang w:bidi="ar-IQ"/>
        </w:rPr>
        <w:t>سيكولوجية الإدراك،</w:t>
      </w:r>
      <w:r w:rsidRPr="003C6737">
        <w:rPr>
          <w:rFonts w:ascii="Simplified Arabic" w:hAnsi="Simplified Arabic" w:cs="Simplified Arabic"/>
          <w:sz w:val="22"/>
          <w:szCs w:val="22"/>
          <w:rtl/>
          <w:lang w:bidi="ar-IQ"/>
        </w:rPr>
        <w:t xml:space="preserve"> دمشق</w:t>
      </w:r>
      <w:r w:rsidRPr="003C6737">
        <w:rPr>
          <w:rFonts w:ascii="Simplified Arabic" w:hAnsi="Simplified Arabic" w:cs="Simplified Arabic"/>
          <w:b/>
          <w:bCs/>
          <w:sz w:val="22"/>
          <w:szCs w:val="22"/>
          <w:rtl/>
          <w:lang w:bidi="ar-IQ"/>
        </w:rPr>
        <w:t xml:space="preserve"> </w:t>
      </w:r>
      <w:r>
        <w:rPr>
          <w:rFonts w:ascii="Simplified Arabic" w:hAnsi="Simplified Arabic" w:cs="Simplified Arabic" w:hint="cs"/>
          <w:b/>
          <w:bCs/>
          <w:sz w:val="22"/>
          <w:szCs w:val="22"/>
          <w:rtl/>
          <w:lang w:bidi="ar-IQ"/>
        </w:rPr>
        <w:t xml:space="preserve">, </w:t>
      </w:r>
      <w:r w:rsidRPr="003C6737">
        <w:rPr>
          <w:rFonts w:ascii="Simplified Arabic" w:hAnsi="Simplified Arabic" w:cs="Simplified Arabic"/>
          <w:sz w:val="22"/>
          <w:szCs w:val="22"/>
          <w:rtl/>
          <w:lang w:bidi="ar-IQ"/>
        </w:rPr>
        <w:t>دار الكتاب،</w:t>
      </w:r>
      <w:r w:rsidRPr="003C6737">
        <w:rPr>
          <w:rFonts w:ascii="Simplified Arabic" w:hAnsi="Simplified Arabic" w:cs="Simplified Arabic"/>
          <w:b/>
          <w:bCs/>
          <w:sz w:val="22"/>
          <w:szCs w:val="22"/>
          <w:rtl/>
          <w:lang w:bidi="ar-IQ"/>
        </w:rPr>
        <w:t xml:space="preserve">, </w:t>
      </w:r>
      <w:r>
        <w:rPr>
          <w:rFonts w:ascii="Simplified Arabic" w:hAnsi="Simplified Arabic" w:cs="Simplified Arabic"/>
          <w:sz w:val="22"/>
          <w:szCs w:val="22"/>
          <w:rtl/>
          <w:lang w:bidi="ar-IQ"/>
        </w:rPr>
        <w:t xml:space="preserve"> </w:t>
      </w:r>
      <w:r w:rsidRPr="003C6737">
        <w:rPr>
          <w:rFonts w:ascii="Simplified Arabic" w:hAnsi="Simplified Arabic" w:cs="Simplified Arabic"/>
          <w:sz w:val="22"/>
          <w:szCs w:val="22"/>
          <w:rtl/>
          <w:lang w:bidi="ar-IQ"/>
        </w:rPr>
        <w:t>1989</w:t>
      </w:r>
      <w:r>
        <w:rPr>
          <w:rFonts w:ascii="Simplified Arabic" w:hAnsi="Simplified Arabic" w:cs="Simplified Arabic"/>
          <w:sz w:val="22"/>
          <w:szCs w:val="22"/>
          <w:rtl/>
          <w:lang w:bidi="ar-IQ"/>
        </w:rPr>
        <w:t xml:space="preserve"> </w:t>
      </w:r>
      <w:r w:rsidRPr="003C6737">
        <w:rPr>
          <w:rFonts w:ascii="Simplified Arabic" w:hAnsi="Simplified Arabic" w:cs="Simplified Arabic"/>
          <w:b/>
          <w:bCs/>
          <w:sz w:val="22"/>
          <w:szCs w:val="22"/>
          <w:rtl/>
          <w:lang w:bidi="ar-IQ"/>
        </w:rPr>
        <w:t xml:space="preserve"> ,</w:t>
      </w:r>
      <w:r w:rsidRPr="003C6737">
        <w:rPr>
          <w:rFonts w:ascii="Simplified Arabic" w:hAnsi="Simplified Arabic" w:cs="Simplified Arabic"/>
          <w:sz w:val="22"/>
          <w:szCs w:val="22"/>
          <w:rtl/>
          <w:lang w:bidi="ar-IQ"/>
        </w:rPr>
        <w:t>ص21</w:t>
      </w:r>
      <w:r>
        <w:rPr>
          <w:rFonts w:ascii="Simplified Arabic" w:hAnsi="Simplified Arabic" w:cs="Simplified Arabic"/>
          <w:sz w:val="22"/>
          <w:szCs w:val="22"/>
          <w:rtl/>
          <w:lang w:bidi="ar-IQ"/>
        </w:rPr>
        <w:t xml:space="preserve"> .</w:t>
      </w:r>
    </w:p>
  </w:footnote>
  <w:footnote w:id="20">
    <w:p w:rsidR="007F193E" w:rsidRDefault="007F193E" w:rsidP="003C6737">
      <w:pPr>
        <w:pStyle w:val="a5"/>
        <w:jc w:val="both"/>
      </w:pPr>
      <w:r w:rsidRPr="003C6737">
        <w:rPr>
          <w:rStyle w:val="a6"/>
          <w:rFonts w:ascii="Simplified Arabic" w:hAnsi="Simplified Arabic" w:cs="Simplified Arabic"/>
          <w:sz w:val="22"/>
          <w:szCs w:val="22"/>
          <w:rtl/>
        </w:rPr>
        <w:t xml:space="preserve"> </w:t>
      </w:r>
      <w:r w:rsidRPr="003C6737">
        <w:rPr>
          <w:rFonts w:ascii="Simplified Arabic" w:hAnsi="Simplified Arabic" w:cs="Simplified Arabic"/>
          <w:sz w:val="22"/>
          <w:szCs w:val="22"/>
          <w:rtl/>
        </w:rPr>
        <w:t xml:space="preserve">(3) </w:t>
      </w:r>
      <w:r w:rsidRPr="003C6737">
        <w:rPr>
          <w:rFonts w:ascii="Simplified Arabic" w:hAnsi="Simplified Arabic" w:cs="Simplified Arabic"/>
          <w:sz w:val="22"/>
          <w:szCs w:val="22"/>
          <w:rtl/>
          <w:lang w:bidi="ar-IQ"/>
        </w:rPr>
        <w:t>عبد الرحمن عدس،  محي الدين وتوق</w:t>
      </w:r>
      <w:r>
        <w:rPr>
          <w:rFonts w:ascii="Simplified Arabic" w:hAnsi="Simplified Arabic" w:cs="Simplified Arabic"/>
          <w:sz w:val="22"/>
          <w:szCs w:val="22"/>
          <w:rtl/>
          <w:lang w:bidi="ar-IQ"/>
        </w:rPr>
        <w:t xml:space="preserve"> </w:t>
      </w:r>
      <w:r w:rsidRPr="003C6737">
        <w:rPr>
          <w:rFonts w:ascii="Simplified Arabic" w:hAnsi="Simplified Arabic" w:cs="Simplified Arabic"/>
          <w:sz w:val="22"/>
          <w:szCs w:val="22"/>
          <w:rtl/>
          <w:lang w:bidi="ar-IQ"/>
        </w:rPr>
        <w:t xml:space="preserve">: </w:t>
      </w:r>
      <w:r w:rsidRPr="003C6737">
        <w:rPr>
          <w:rFonts w:ascii="Simplified Arabic" w:hAnsi="Simplified Arabic" w:cs="Simplified Arabic"/>
          <w:sz w:val="22"/>
          <w:szCs w:val="22"/>
          <w:u w:val="single"/>
          <w:rtl/>
          <w:lang w:bidi="ar-IQ"/>
        </w:rPr>
        <w:t>المدخل الى علم النفس</w:t>
      </w:r>
      <w:r w:rsidRPr="003C6737">
        <w:rPr>
          <w:rFonts w:ascii="Simplified Arabic" w:hAnsi="Simplified Arabic" w:cs="Simplified Arabic"/>
          <w:sz w:val="22"/>
          <w:szCs w:val="22"/>
          <w:rtl/>
          <w:lang w:bidi="ar-IQ"/>
        </w:rPr>
        <w:t>، الطبعة الثالثة، مركز التدريب الأردني</w:t>
      </w:r>
      <w:r w:rsidRPr="003C6737">
        <w:rPr>
          <w:rFonts w:ascii="Simplified Arabic" w:hAnsi="Simplified Arabic" w:cs="Simplified Arabic"/>
          <w:b/>
          <w:bCs/>
          <w:sz w:val="22"/>
          <w:szCs w:val="22"/>
          <w:rtl/>
          <w:lang w:bidi="ar-IQ"/>
        </w:rPr>
        <w:t xml:space="preserve"> , </w:t>
      </w:r>
      <w:r w:rsidRPr="003C6737">
        <w:rPr>
          <w:rFonts w:ascii="Simplified Arabic" w:hAnsi="Simplified Arabic" w:cs="Simplified Arabic"/>
          <w:sz w:val="22"/>
          <w:szCs w:val="22"/>
          <w:rtl/>
          <w:lang w:bidi="ar-IQ"/>
        </w:rPr>
        <w:t xml:space="preserve"> 1993  , ص153</w:t>
      </w:r>
      <w:r>
        <w:rPr>
          <w:rFonts w:ascii="Simplified Arabic" w:hAnsi="Simplified Arabic" w:cs="Simplified Arabic"/>
          <w:sz w:val="22"/>
          <w:szCs w:val="22"/>
          <w:rtl/>
          <w:lang w:bidi="ar-IQ"/>
        </w:rPr>
        <w:t xml:space="preserve"> .</w:t>
      </w:r>
    </w:p>
  </w:footnote>
  <w:footnote w:id="21">
    <w:p w:rsidR="007F193E" w:rsidRDefault="007F193E" w:rsidP="001D079C">
      <w:pPr>
        <w:pStyle w:val="a5"/>
        <w:jc w:val="both"/>
      </w:pPr>
      <w:r w:rsidRPr="003C6737">
        <w:rPr>
          <w:rFonts w:ascii="Simplified Arabic" w:hAnsi="Simplified Arabic" w:cs="Simplified Arabic"/>
          <w:sz w:val="22"/>
          <w:szCs w:val="22"/>
          <w:rtl/>
        </w:rPr>
        <w:t>(</w:t>
      </w:r>
      <w:r>
        <w:rPr>
          <w:rFonts w:ascii="Simplified Arabic" w:hAnsi="Simplified Arabic" w:cs="Simplified Arabic"/>
          <w:sz w:val="22"/>
          <w:szCs w:val="22"/>
          <w:rtl/>
        </w:rPr>
        <w:t>4)  طه النعمة</w:t>
      </w:r>
      <w:r>
        <w:rPr>
          <w:rFonts w:ascii="Simplified Arabic" w:hAnsi="Simplified Arabic" w:cs="Simplified Arabic" w:hint="cs"/>
          <w:sz w:val="22"/>
          <w:szCs w:val="22"/>
          <w:rtl/>
        </w:rPr>
        <w:t xml:space="preserve"> </w:t>
      </w:r>
      <w:r>
        <w:rPr>
          <w:rFonts w:ascii="Simplified Arabic" w:hAnsi="Simplified Arabic" w:cs="Simplified Arabic"/>
          <w:sz w:val="22"/>
          <w:szCs w:val="22"/>
          <w:rtl/>
        </w:rPr>
        <w:t>، صباح  العجيلي</w:t>
      </w:r>
      <w:r w:rsidRPr="003C6737">
        <w:rPr>
          <w:rFonts w:ascii="Simplified Arabic" w:hAnsi="Simplified Arabic" w:cs="Simplified Arabic"/>
          <w:sz w:val="22"/>
          <w:szCs w:val="22"/>
          <w:rtl/>
        </w:rPr>
        <w:t xml:space="preserve"> : </w:t>
      </w:r>
      <w:r w:rsidRPr="0060764F">
        <w:rPr>
          <w:rFonts w:ascii="Simplified Arabic" w:hAnsi="Simplified Arabic" w:cs="Simplified Arabic"/>
          <w:sz w:val="22"/>
          <w:szCs w:val="22"/>
          <w:u w:val="single"/>
          <w:rtl/>
        </w:rPr>
        <w:t>مدخل إلى علم النفس</w:t>
      </w:r>
      <w:r>
        <w:rPr>
          <w:rFonts w:ascii="Simplified Arabic" w:hAnsi="Simplified Arabic" w:cs="Simplified Arabic" w:hint="cs"/>
          <w:sz w:val="22"/>
          <w:szCs w:val="22"/>
          <w:rtl/>
        </w:rPr>
        <w:t>,</w:t>
      </w:r>
      <w:r w:rsidRPr="001D079C">
        <w:rPr>
          <w:rFonts w:ascii="Simplified Arabic" w:hAnsi="Simplified Arabic" w:cs="Simplified Arabic"/>
          <w:sz w:val="22"/>
          <w:szCs w:val="22"/>
          <w:rtl/>
        </w:rPr>
        <w:t xml:space="preserve"> </w:t>
      </w:r>
      <w:r w:rsidRPr="003C6737">
        <w:rPr>
          <w:rFonts w:ascii="Simplified Arabic" w:hAnsi="Simplified Arabic" w:cs="Simplified Arabic"/>
          <w:sz w:val="22"/>
          <w:szCs w:val="22"/>
          <w:rtl/>
        </w:rPr>
        <w:t>العراق</w:t>
      </w:r>
      <w:r>
        <w:rPr>
          <w:rFonts w:ascii="Simplified Arabic" w:hAnsi="Simplified Arabic" w:cs="Simplified Arabic" w:hint="cs"/>
          <w:sz w:val="22"/>
          <w:szCs w:val="22"/>
          <w:rtl/>
        </w:rPr>
        <w:t xml:space="preserve"> , </w:t>
      </w:r>
      <w:r w:rsidRPr="003C6737">
        <w:rPr>
          <w:rFonts w:ascii="Simplified Arabic" w:hAnsi="Simplified Arabic" w:cs="Simplified Arabic"/>
          <w:sz w:val="22"/>
          <w:szCs w:val="22"/>
          <w:rtl/>
        </w:rPr>
        <w:t>منشورات المجمع العلمي،دائرة العلوم الإنسانية، سلسلة مدخل العلوم الإنسانية</w:t>
      </w:r>
      <w:r>
        <w:rPr>
          <w:rFonts w:ascii="Simplified Arabic" w:hAnsi="Simplified Arabic" w:cs="Simplified Arabic" w:hint="cs"/>
          <w:sz w:val="22"/>
          <w:szCs w:val="22"/>
          <w:rtl/>
        </w:rPr>
        <w:t xml:space="preserve"> </w:t>
      </w:r>
      <w:r w:rsidRPr="003C6737">
        <w:rPr>
          <w:rFonts w:ascii="Simplified Arabic" w:hAnsi="Simplified Arabic" w:cs="Simplified Arabic"/>
          <w:sz w:val="22"/>
          <w:szCs w:val="22"/>
          <w:rtl/>
        </w:rPr>
        <w:t>، 2004, ص30</w:t>
      </w:r>
      <w:r>
        <w:rPr>
          <w:rFonts w:ascii="Simplified Arabic" w:hAnsi="Simplified Arabic" w:cs="Simplified Arabic"/>
          <w:sz w:val="22"/>
          <w:szCs w:val="22"/>
          <w:rtl/>
        </w:rPr>
        <w:t xml:space="preserve"> .</w:t>
      </w:r>
    </w:p>
  </w:footnote>
  <w:footnote w:id="22">
    <w:p w:rsidR="007F193E" w:rsidRDefault="007F193E" w:rsidP="00806D7F">
      <w:pPr>
        <w:pStyle w:val="a5"/>
        <w:jc w:val="both"/>
      </w:pPr>
      <w:r w:rsidRPr="003C6737">
        <w:rPr>
          <w:rFonts w:ascii="Simplified Arabic" w:hAnsi="Simplified Arabic" w:cs="Simplified Arabic"/>
          <w:sz w:val="22"/>
          <w:szCs w:val="22"/>
          <w:rtl/>
        </w:rPr>
        <w:t>(</w:t>
      </w:r>
      <w:r>
        <w:rPr>
          <w:rFonts w:ascii="Simplified Arabic" w:hAnsi="Simplified Arabic" w:cs="Simplified Arabic"/>
          <w:sz w:val="22"/>
          <w:szCs w:val="22"/>
          <w:rtl/>
        </w:rPr>
        <w:t>1</w:t>
      </w:r>
      <w:r w:rsidRPr="003C6737">
        <w:rPr>
          <w:rFonts w:ascii="Simplified Arabic" w:hAnsi="Simplified Arabic" w:cs="Simplified Arabic"/>
          <w:sz w:val="22"/>
          <w:szCs w:val="22"/>
          <w:rtl/>
        </w:rPr>
        <w:t>)  عدنان يوسف العتوم :</w:t>
      </w:r>
      <w:r>
        <w:rPr>
          <w:rFonts w:ascii="Simplified Arabic" w:hAnsi="Simplified Arabic" w:cs="Simplified Arabic"/>
          <w:sz w:val="22"/>
          <w:szCs w:val="22"/>
          <w:rtl/>
        </w:rPr>
        <w:t xml:space="preserve"> </w:t>
      </w:r>
      <w:r w:rsidRPr="0060764F">
        <w:rPr>
          <w:rFonts w:ascii="Simplified Arabic" w:hAnsi="Simplified Arabic" w:cs="Simplified Arabic"/>
          <w:sz w:val="22"/>
          <w:szCs w:val="22"/>
          <w:u w:val="single"/>
          <w:rtl/>
        </w:rPr>
        <w:t>مصدر</w:t>
      </w:r>
      <w:r w:rsidRPr="003C6737">
        <w:rPr>
          <w:rFonts w:ascii="Simplified Arabic" w:hAnsi="Simplified Arabic" w:cs="Simplified Arabic"/>
          <w:sz w:val="22"/>
          <w:szCs w:val="22"/>
          <w:rtl/>
        </w:rPr>
        <w:t xml:space="preserve"> سبق ذكره , ص94</w:t>
      </w:r>
      <w:r>
        <w:rPr>
          <w:rFonts w:ascii="Simplified Arabic" w:hAnsi="Simplified Arabic" w:cs="Simplified Arabic"/>
          <w:sz w:val="22"/>
          <w:szCs w:val="22"/>
          <w:rtl/>
        </w:rPr>
        <w:t xml:space="preserve"> .</w:t>
      </w:r>
    </w:p>
  </w:footnote>
  <w:footnote w:id="23">
    <w:p w:rsidR="007F193E" w:rsidRDefault="007F193E" w:rsidP="0036294B">
      <w:pPr>
        <w:widowControl w:val="0"/>
        <w:overflowPunct w:val="0"/>
        <w:autoSpaceDE w:val="0"/>
        <w:autoSpaceDN w:val="0"/>
        <w:adjustRightInd w:val="0"/>
        <w:spacing w:before="120" w:line="240" w:lineRule="auto"/>
        <w:jc w:val="both"/>
      </w:pPr>
      <w:r w:rsidRPr="003C6737">
        <w:rPr>
          <w:rFonts w:ascii="Simplified Arabic" w:hAnsi="Simplified Arabic" w:cs="Simplified Arabic"/>
          <w:rtl/>
        </w:rPr>
        <w:t>(</w:t>
      </w:r>
      <w:r>
        <w:rPr>
          <w:rFonts w:ascii="Simplified Arabic" w:hAnsi="Simplified Arabic" w:cs="Simplified Arabic"/>
          <w:rtl/>
        </w:rPr>
        <w:t>2</w:t>
      </w:r>
      <w:r w:rsidRPr="003C6737">
        <w:rPr>
          <w:rFonts w:ascii="Simplified Arabic" w:hAnsi="Simplified Arabic" w:cs="Simplified Arabic"/>
          <w:rtl/>
        </w:rPr>
        <w:t>)</w:t>
      </w:r>
      <w:r w:rsidRPr="001D079C">
        <w:rPr>
          <w:rFonts w:ascii="Simplified Arabic" w:hAnsi="Simplified Arabic" w:cs="Simplified Arabic"/>
          <w:rtl/>
        </w:rPr>
        <w:t xml:space="preserve"> </w:t>
      </w:r>
      <w:r>
        <w:rPr>
          <w:rFonts w:ascii="Simplified Arabic" w:hAnsi="Simplified Arabic" w:cs="Simplified Arabic"/>
          <w:rtl/>
        </w:rPr>
        <w:t>الحارث</w:t>
      </w:r>
      <w:r w:rsidRPr="003C6737">
        <w:rPr>
          <w:rFonts w:ascii="Simplified Arabic" w:hAnsi="Simplified Arabic" w:cs="Simplified Arabic"/>
          <w:rtl/>
        </w:rPr>
        <w:t xml:space="preserve"> </w:t>
      </w:r>
      <w:r>
        <w:rPr>
          <w:rFonts w:ascii="Simplified Arabic" w:hAnsi="Simplified Arabic" w:cs="Simplified Arabic"/>
          <w:rtl/>
        </w:rPr>
        <w:t>عبد الحميد</w:t>
      </w:r>
      <w:r w:rsidRPr="001D079C">
        <w:rPr>
          <w:rFonts w:ascii="Simplified Arabic" w:hAnsi="Simplified Arabic" w:cs="Simplified Arabic"/>
          <w:rtl/>
        </w:rPr>
        <w:t xml:space="preserve"> </w:t>
      </w:r>
      <w:r>
        <w:rPr>
          <w:rFonts w:ascii="Simplified Arabic" w:hAnsi="Simplified Arabic" w:cs="Simplified Arabic"/>
          <w:rtl/>
        </w:rPr>
        <w:t>حسن</w:t>
      </w:r>
      <w:r>
        <w:rPr>
          <w:rFonts w:ascii="Simplified Arabic" w:hAnsi="Simplified Arabic" w:cs="Simplified Arabic" w:hint="cs"/>
          <w:rtl/>
        </w:rPr>
        <w:t xml:space="preserve"> </w:t>
      </w:r>
      <w:r w:rsidRPr="003C6737">
        <w:rPr>
          <w:rFonts w:ascii="Simplified Arabic" w:hAnsi="Simplified Arabic" w:cs="Simplified Arabic"/>
          <w:rtl/>
        </w:rPr>
        <w:t xml:space="preserve">: </w:t>
      </w:r>
      <w:r w:rsidRPr="003C6737">
        <w:rPr>
          <w:rFonts w:ascii="Simplified Arabic" w:hAnsi="Simplified Arabic" w:cs="Simplified Arabic"/>
          <w:u w:val="single"/>
          <w:rtl/>
        </w:rPr>
        <w:t>اللغة السيكولوجية في العمارة (المدخل في علم النفس المعماري)،</w:t>
      </w:r>
      <w:r>
        <w:rPr>
          <w:rFonts w:ascii="Simplified Arabic" w:hAnsi="Simplified Arabic" w:cs="Simplified Arabic"/>
          <w:u w:val="single"/>
          <w:rtl/>
        </w:rPr>
        <w:t xml:space="preserve"> </w:t>
      </w:r>
      <w:r w:rsidRPr="003C6737">
        <w:rPr>
          <w:rFonts w:ascii="Simplified Arabic" w:hAnsi="Simplified Arabic" w:cs="Simplified Arabic"/>
          <w:rtl/>
        </w:rPr>
        <w:t>ط</w:t>
      </w:r>
      <w:r>
        <w:rPr>
          <w:rFonts w:ascii="Simplified Arabic" w:hAnsi="Simplified Arabic" w:cs="Simplified Arabic"/>
          <w:rtl/>
        </w:rPr>
        <w:t xml:space="preserve"> 1 ,</w:t>
      </w:r>
      <w:r w:rsidRPr="0060764F">
        <w:rPr>
          <w:rFonts w:ascii="Simplified Arabic" w:hAnsi="Simplified Arabic" w:cs="Simplified Arabic"/>
          <w:rtl/>
        </w:rPr>
        <w:t xml:space="preserve"> </w:t>
      </w:r>
      <w:r>
        <w:rPr>
          <w:rFonts w:ascii="Simplified Arabic" w:hAnsi="Simplified Arabic" w:cs="Simplified Arabic" w:hint="cs"/>
          <w:rtl/>
        </w:rPr>
        <w:t>دمشق,</w:t>
      </w:r>
      <w:r>
        <w:rPr>
          <w:rFonts w:ascii="Simplified Arabic" w:hAnsi="Simplified Arabic" w:cs="Simplified Arabic"/>
          <w:rtl/>
        </w:rPr>
        <w:t xml:space="preserve"> دار صفحات للدراسات والنشر،</w:t>
      </w:r>
      <w:r w:rsidRPr="003C6737">
        <w:rPr>
          <w:rFonts w:ascii="Simplified Arabic" w:hAnsi="Simplified Arabic" w:cs="Simplified Arabic"/>
          <w:rtl/>
        </w:rPr>
        <w:t xml:space="preserve"> 2007 , ص113</w:t>
      </w:r>
      <w:r>
        <w:rPr>
          <w:rFonts w:ascii="Simplified Arabic" w:hAnsi="Simplified Arabic" w:cs="Simplified Arabic"/>
          <w:rtl/>
        </w:rPr>
        <w:t xml:space="preserve"> .</w:t>
      </w:r>
    </w:p>
  </w:footnote>
  <w:footnote w:id="24">
    <w:p w:rsidR="007F193E" w:rsidRDefault="007F193E" w:rsidP="00D35EE8">
      <w:pPr>
        <w:widowControl w:val="0"/>
        <w:overflowPunct w:val="0"/>
        <w:autoSpaceDE w:val="0"/>
        <w:autoSpaceDN w:val="0"/>
        <w:bidi w:val="0"/>
        <w:adjustRightInd w:val="0"/>
        <w:spacing w:before="120" w:line="240" w:lineRule="auto"/>
        <w:jc w:val="both"/>
      </w:pPr>
      <w:r w:rsidRPr="003C6737">
        <w:rPr>
          <w:rFonts w:ascii="Simplified Arabic" w:hAnsi="Simplified Arabic" w:cs="Simplified Arabic"/>
          <w:lang w:bidi="ar-IQ"/>
        </w:rPr>
        <w:t>(</w:t>
      </w:r>
      <w:r>
        <w:rPr>
          <w:rFonts w:ascii="Simplified Arabic" w:hAnsi="Simplified Arabic" w:cs="Simplified Arabic"/>
          <w:lang w:bidi="ar-IQ"/>
        </w:rPr>
        <w:t>3</w:t>
      </w:r>
      <w:r w:rsidRPr="003C6737">
        <w:rPr>
          <w:rFonts w:ascii="Simplified Arabic" w:hAnsi="Simplified Arabic" w:cs="Simplified Arabic"/>
          <w:lang w:bidi="ar-IQ"/>
        </w:rPr>
        <w:t>)</w:t>
      </w:r>
      <w:r w:rsidRPr="003C6737">
        <w:rPr>
          <w:rFonts w:ascii="Simplified Arabic" w:hAnsi="Simplified Arabic" w:cs="Simplified Arabic"/>
          <w:rtl/>
        </w:rPr>
        <w:t xml:space="preserve"> </w:t>
      </w:r>
      <w:r w:rsidRPr="003C6737">
        <w:rPr>
          <w:rFonts w:ascii="Simplified Arabic" w:hAnsi="Simplified Arabic" w:cs="Simplified Arabic"/>
        </w:rPr>
        <w:t xml:space="preserve">Medin, D. &amp; Ross, B., : </w:t>
      </w:r>
      <w:r w:rsidRPr="0036294B">
        <w:rPr>
          <w:rFonts w:ascii="Simplified Arabic" w:hAnsi="Simplified Arabic" w:cs="Simplified Arabic"/>
          <w:u w:val="single"/>
        </w:rPr>
        <w:t>Cognitive Psychology</w:t>
      </w:r>
      <w:r w:rsidRPr="003C6737">
        <w:rPr>
          <w:rFonts w:ascii="Simplified Arabic" w:hAnsi="Simplified Arabic" w:cs="Simplified Arabic"/>
        </w:rPr>
        <w:t>. 2</w:t>
      </w:r>
      <w:r w:rsidRPr="003C6737">
        <w:rPr>
          <w:rFonts w:ascii="Simplified Arabic" w:hAnsi="Simplified Arabic" w:cs="Simplified Arabic"/>
          <w:vertAlign w:val="superscript"/>
        </w:rPr>
        <w:t>nd</w:t>
      </w:r>
      <w:r w:rsidRPr="003C6737">
        <w:rPr>
          <w:rFonts w:ascii="Simplified Arabic" w:hAnsi="Simplified Arabic" w:cs="Simplified Arabic"/>
        </w:rPr>
        <w:t xml:space="preserve"> Edition. 2006. p.152</w:t>
      </w:r>
      <w:r>
        <w:rPr>
          <w:rFonts w:ascii="Simplified Arabic" w:hAnsi="Simplified Arabic" w:cs="Simplified Arabic"/>
          <w:lang w:bidi="ar-IQ"/>
        </w:rPr>
        <w:t>.</w:t>
      </w:r>
    </w:p>
  </w:footnote>
  <w:footnote w:id="25">
    <w:p w:rsidR="007F193E" w:rsidRDefault="007F193E" w:rsidP="00806D7F">
      <w:pPr>
        <w:pStyle w:val="a5"/>
        <w:jc w:val="right"/>
      </w:pPr>
      <w:r w:rsidRPr="003C6737">
        <w:rPr>
          <w:rFonts w:ascii="Simplified Arabic" w:hAnsi="Simplified Arabic" w:cs="Simplified Arabic"/>
          <w:sz w:val="22"/>
          <w:szCs w:val="22"/>
        </w:rPr>
        <w:t xml:space="preserve">. 1970. </w:t>
      </w:r>
      <w:r w:rsidRPr="003C6737">
        <w:rPr>
          <w:rStyle w:val="a6"/>
          <w:rFonts w:ascii="Simplified Arabic" w:hAnsi="Simplified Arabic" w:cs="Simplified Arabic"/>
          <w:sz w:val="22"/>
          <w:szCs w:val="22"/>
        </w:rPr>
        <w:t xml:space="preserve"> </w:t>
      </w:r>
      <w:r w:rsidRPr="003C6737">
        <w:rPr>
          <w:rFonts w:ascii="Simplified Arabic" w:hAnsi="Simplified Arabic" w:cs="Simplified Arabic"/>
          <w:sz w:val="22"/>
          <w:szCs w:val="22"/>
        </w:rPr>
        <w:t>pp.136-139</w:t>
      </w:r>
      <w:r>
        <w:rPr>
          <w:rFonts w:ascii="Simplified Arabic" w:hAnsi="Simplified Arabic" w:cs="Simplified Arabic"/>
          <w:sz w:val="22"/>
          <w:szCs w:val="22"/>
        </w:rPr>
        <w:t xml:space="preserve"> .</w:t>
      </w:r>
      <w:r w:rsidRPr="003C6737">
        <w:rPr>
          <w:rFonts w:ascii="Simplified Arabic" w:hAnsi="Simplified Arabic" w:cs="Simplified Arabic"/>
          <w:sz w:val="22"/>
          <w:szCs w:val="22"/>
          <w:rtl/>
        </w:rPr>
        <w:t xml:space="preserve"> </w:t>
      </w:r>
      <w:r>
        <w:rPr>
          <w:rFonts w:ascii="Simplified Arabic" w:hAnsi="Simplified Arabic" w:cs="Simplified Arabic"/>
          <w:sz w:val="22"/>
          <w:szCs w:val="22"/>
        </w:rPr>
        <w:t>(4)</w:t>
      </w:r>
      <w:r w:rsidRPr="003C6737">
        <w:rPr>
          <w:rFonts w:ascii="Simplified Arabic" w:hAnsi="Simplified Arabic" w:cs="Simplified Arabic"/>
          <w:sz w:val="22"/>
          <w:szCs w:val="22"/>
        </w:rPr>
        <w:t xml:space="preserve">Human Knowledge. </w:t>
      </w:r>
      <w:r w:rsidRPr="0036294B">
        <w:rPr>
          <w:rFonts w:ascii="Simplified Arabic" w:hAnsi="Simplified Arabic" w:cs="Simplified Arabic"/>
          <w:sz w:val="22"/>
          <w:szCs w:val="22"/>
          <w:u w:val="single"/>
        </w:rPr>
        <w:t>The Analysis of Mind</w:t>
      </w:r>
      <w:r w:rsidRPr="003C6737">
        <w:rPr>
          <w:rFonts w:ascii="Simplified Arabic" w:hAnsi="Simplified Arabic" w:cs="Simplified Arabic"/>
          <w:sz w:val="22"/>
          <w:szCs w:val="22"/>
        </w:rPr>
        <w:t>. London</w:t>
      </w:r>
      <w:r w:rsidRPr="003C6737">
        <w:rPr>
          <w:rFonts w:ascii="Simplified Arabic" w:hAnsi="Simplified Arabic" w:cs="Simplified Arabic"/>
          <w:sz w:val="22"/>
          <w:szCs w:val="22"/>
          <w:rtl/>
          <w:lang w:bidi="ar-IQ"/>
        </w:rPr>
        <w:t xml:space="preserve">    </w:t>
      </w:r>
    </w:p>
  </w:footnote>
  <w:footnote w:id="26">
    <w:p w:rsidR="007F193E" w:rsidRDefault="007F193E" w:rsidP="00806D7F">
      <w:pPr>
        <w:widowControl w:val="0"/>
        <w:overflowPunct w:val="0"/>
        <w:autoSpaceDE w:val="0"/>
        <w:autoSpaceDN w:val="0"/>
        <w:bidi w:val="0"/>
        <w:adjustRightInd w:val="0"/>
        <w:spacing w:before="120" w:line="240" w:lineRule="auto"/>
        <w:jc w:val="both"/>
      </w:pPr>
      <w:r w:rsidRPr="003C6737">
        <w:rPr>
          <w:rFonts w:ascii="Simplified Arabic" w:hAnsi="Simplified Arabic" w:cs="Simplified Arabic"/>
        </w:rPr>
        <w:t>(</w:t>
      </w:r>
      <w:r>
        <w:rPr>
          <w:rFonts w:ascii="Simplified Arabic" w:hAnsi="Simplified Arabic" w:cs="Simplified Arabic"/>
        </w:rPr>
        <w:t>5</w:t>
      </w:r>
      <w:r w:rsidRPr="003C6737">
        <w:rPr>
          <w:rFonts w:ascii="Simplified Arabic" w:hAnsi="Simplified Arabic" w:cs="Simplified Arabic"/>
        </w:rPr>
        <w:t xml:space="preserve">) Bourne. Lye, E. : </w:t>
      </w:r>
      <w:r w:rsidRPr="0036294B">
        <w:rPr>
          <w:rFonts w:ascii="Simplified Arabic" w:hAnsi="Simplified Arabic" w:cs="Simplified Arabic"/>
          <w:u w:val="single"/>
        </w:rPr>
        <w:t>The Psychology of Thinking</w:t>
      </w:r>
      <w:r w:rsidRPr="003C6737">
        <w:rPr>
          <w:rFonts w:ascii="Simplified Arabic" w:hAnsi="Simplified Arabic" w:cs="Simplified Arabic"/>
        </w:rPr>
        <w:t>. New Jersey: Prentice Hill, Englewood dips. 1971. p. 47</w:t>
      </w:r>
      <w:r w:rsidRPr="003C6737">
        <w:rPr>
          <w:rFonts w:ascii="Simplified Arabic" w:hAnsi="Simplified Arabic" w:cs="Simplified Arabic"/>
          <w:lang w:bidi="ar-IQ"/>
        </w:rPr>
        <w:t xml:space="preserve"> </w:t>
      </w:r>
      <w:r>
        <w:rPr>
          <w:rFonts w:ascii="Simplified Arabic" w:hAnsi="Simplified Arabic" w:cs="Simplified Arabic"/>
          <w:lang w:bidi="ar-IQ"/>
        </w:rPr>
        <w:t>.</w:t>
      </w:r>
      <w:r w:rsidRPr="003C6737">
        <w:rPr>
          <w:rFonts w:ascii="Simplified Arabic" w:hAnsi="Simplified Arabic" w:cs="Simplified Arabic"/>
          <w:lang w:bidi="ar-IQ"/>
        </w:rPr>
        <w:t xml:space="preserve">           </w:t>
      </w:r>
      <w:r w:rsidRPr="003C6737">
        <w:rPr>
          <w:rFonts w:ascii="Simplified Arabic" w:hAnsi="Simplified Arabic" w:cs="Simplified Arabic"/>
          <w:rtl/>
          <w:lang w:bidi="ar-IQ"/>
        </w:rPr>
        <w:t xml:space="preserve">  </w:t>
      </w:r>
      <w:r w:rsidRPr="003C6737">
        <w:rPr>
          <w:rFonts w:ascii="Simplified Arabic" w:hAnsi="Simplified Arabic" w:cs="Simplified Arabic"/>
          <w:lang w:bidi="ar-IQ"/>
        </w:rPr>
        <w:t xml:space="preserve">  </w:t>
      </w:r>
    </w:p>
  </w:footnote>
  <w:footnote w:id="27">
    <w:p w:rsidR="007F193E" w:rsidRDefault="007F193E" w:rsidP="006D5D88">
      <w:pPr>
        <w:spacing w:after="0"/>
        <w:jc w:val="lowKashida"/>
      </w:pPr>
      <w:r w:rsidRPr="003C6737">
        <w:rPr>
          <w:rtl/>
        </w:rPr>
        <w:t>(</w:t>
      </w:r>
      <w:r>
        <w:rPr>
          <w:rFonts w:hint="cs"/>
          <w:rtl/>
        </w:rPr>
        <w:t>1</w:t>
      </w:r>
      <w:r w:rsidRPr="003C6737">
        <w:rPr>
          <w:rtl/>
        </w:rPr>
        <w:t>)</w:t>
      </w:r>
      <w:r w:rsidRPr="003C6737">
        <w:rPr>
          <w:rtl/>
          <w:lang w:bidi="ar-IQ"/>
        </w:rPr>
        <w:t xml:space="preserve">  </w:t>
      </w:r>
      <w:r w:rsidRPr="003C6737">
        <w:rPr>
          <w:rFonts w:hint="eastAsia"/>
          <w:rtl/>
          <w:lang w:bidi="ar-IQ"/>
        </w:rPr>
        <w:t>أحمد</w:t>
      </w:r>
      <w:r w:rsidRPr="003C6737">
        <w:rPr>
          <w:rtl/>
          <w:lang w:bidi="ar-IQ"/>
        </w:rPr>
        <w:t xml:space="preserve"> </w:t>
      </w:r>
      <w:r w:rsidRPr="003C6737">
        <w:rPr>
          <w:rFonts w:hint="eastAsia"/>
          <w:rtl/>
          <w:lang w:bidi="ar-IQ"/>
        </w:rPr>
        <w:t>بدر</w:t>
      </w:r>
      <w:r w:rsidRPr="003C6737">
        <w:rPr>
          <w:rtl/>
          <w:lang w:bidi="ar-IQ"/>
        </w:rPr>
        <w:t xml:space="preserve"> : </w:t>
      </w:r>
      <w:r w:rsidRPr="003C6737">
        <w:rPr>
          <w:rFonts w:hint="eastAsia"/>
          <w:u w:val="single"/>
          <w:rtl/>
          <w:lang w:bidi="ar-IQ"/>
        </w:rPr>
        <w:t>الإدراك</w:t>
      </w:r>
      <w:r w:rsidRPr="003C6737">
        <w:rPr>
          <w:u w:val="single"/>
          <w:rtl/>
          <w:lang w:bidi="ar-IQ"/>
        </w:rPr>
        <w:t xml:space="preserve"> </w:t>
      </w:r>
      <w:r w:rsidRPr="003C6737">
        <w:rPr>
          <w:rFonts w:hint="eastAsia"/>
          <w:u w:val="single"/>
          <w:rtl/>
          <w:lang w:bidi="ar-IQ"/>
        </w:rPr>
        <w:t>الحسي</w:t>
      </w:r>
      <w:r w:rsidRPr="003C6737">
        <w:rPr>
          <w:u w:val="single"/>
          <w:rtl/>
          <w:lang w:bidi="ar-IQ"/>
        </w:rPr>
        <w:t xml:space="preserve"> </w:t>
      </w:r>
      <w:r w:rsidRPr="003C6737">
        <w:rPr>
          <w:rFonts w:hint="eastAsia"/>
          <w:u w:val="single"/>
          <w:rtl/>
          <w:lang w:bidi="ar-IQ"/>
        </w:rPr>
        <w:t>البصري</w:t>
      </w:r>
      <w:r w:rsidRPr="003C6737">
        <w:rPr>
          <w:u w:val="single"/>
          <w:rtl/>
          <w:lang w:bidi="ar-IQ"/>
        </w:rPr>
        <w:t xml:space="preserve"> </w:t>
      </w:r>
      <w:r w:rsidRPr="003C6737">
        <w:rPr>
          <w:rFonts w:hint="eastAsia"/>
          <w:u w:val="single"/>
          <w:rtl/>
          <w:lang w:bidi="ar-IQ"/>
        </w:rPr>
        <w:t>والسمعي</w:t>
      </w:r>
      <w:r w:rsidRPr="003C6737">
        <w:rPr>
          <w:rFonts w:hint="eastAsia"/>
          <w:rtl/>
          <w:lang w:bidi="ar-IQ"/>
        </w:rPr>
        <w:t>،</w:t>
      </w:r>
      <w:r w:rsidRPr="003C6737">
        <w:rPr>
          <w:rtl/>
          <w:lang w:bidi="ar-IQ"/>
        </w:rPr>
        <w:t xml:space="preserve"> </w:t>
      </w:r>
      <w:r w:rsidRPr="003C6737">
        <w:rPr>
          <w:rFonts w:hint="eastAsia"/>
          <w:rtl/>
          <w:lang w:bidi="ar-IQ"/>
        </w:rPr>
        <w:t>الطبعة</w:t>
      </w:r>
      <w:r w:rsidRPr="003C6737">
        <w:rPr>
          <w:rtl/>
          <w:lang w:bidi="ar-IQ"/>
        </w:rPr>
        <w:t xml:space="preserve"> </w:t>
      </w:r>
      <w:r w:rsidRPr="003C6737">
        <w:rPr>
          <w:rFonts w:hint="eastAsia"/>
          <w:rtl/>
          <w:lang w:bidi="ar-IQ"/>
        </w:rPr>
        <w:t>الأولى،</w:t>
      </w:r>
      <w:r w:rsidRPr="003C6737">
        <w:rPr>
          <w:rtl/>
          <w:lang w:bidi="ar-IQ"/>
        </w:rPr>
        <w:t xml:space="preserve"> </w:t>
      </w:r>
      <w:r w:rsidRPr="003C6737">
        <w:rPr>
          <w:rFonts w:hint="eastAsia"/>
          <w:rtl/>
          <w:lang w:bidi="ar-IQ"/>
        </w:rPr>
        <w:t xml:space="preserve">القاهرة </w:t>
      </w:r>
      <w:r>
        <w:rPr>
          <w:rFonts w:hint="cs"/>
          <w:rtl/>
          <w:lang w:bidi="ar-IQ"/>
        </w:rPr>
        <w:t>,</w:t>
      </w:r>
      <w:r w:rsidRPr="003C6737">
        <w:rPr>
          <w:rFonts w:hint="eastAsia"/>
          <w:rtl/>
          <w:lang w:bidi="ar-IQ"/>
        </w:rPr>
        <w:t>مكتبة</w:t>
      </w:r>
      <w:r w:rsidRPr="003C6737">
        <w:rPr>
          <w:rtl/>
          <w:lang w:bidi="ar-IQ"/>
        </w:rPr>
        <w:t xml:space="preserve"> </w:t>
      </w:r>
      <w:r w:rsidRPr="003C6737">
        <w:rPr>
          <w:rFonts w:hint="eastAsia"/>
          <w:rtl/>
          <w:lang w:bidi="ar-IQ"/>
        </w:rPr>
        <w:t>النهضة</w:t>
      </w:r>
      <w:r w:rsidRPr="003C6737">
        <w:rPr>
          <w:rtl/>
          <w:lang w:bidi="ar-IQ"/>
        </w:rPr>
        <w:t xml:space="preserve"> </w:t>
      </w:r>
      <w:r w:rsidRPr="003C6737">
        <w:rPr>
          <w:rFonts w:hint="eastAsia"/>
          <w:rtl/>
          <w:lang w:bidi="ar-IQ"/>
        </w:rPr>
        <w:t>المصرية</w:t>
      </w:r>
      <w:r w:rsidRPr="003C6737">
        <w:rPr>
          <w:rtl/>
          <w:lang w:bidi="ar-IQ"/>
        </w:rPr>
        <w:t xml:space="preserve">.2001 , </w:t>
      </w:r>
      <w:r w:rsidRPr="003C6737">
        <w:rPr>
          <w:rFonts w:hint="eastAsia"/>
          <w:rtl/>
        </w:rPr>
        <w:t>ص</w:t>
      </w:r>
      <w:r w:rsidRPr="003C6737">
        <w:rPr>
          <w:rtl/>
        </w:rPr>
        <w:t>5</w:t>
      </w:r>
      <w:r>
        <w:rPr>
          <w:rtl/>
          <w:lang w:bidi="ar-IQ"/>
        </w:rPr>
        <w:t xml:space="preserve"> .</w:t>
      </w:r>
    </w:p>
  </w:footnote>
  <w:footnote w:id="28">
    <w:p w:rsidR="007F193E" w:rsidRDefault="007F193E" w:rsidP="006D5D88">
      <w:pPr>
        <w:widowControl w:val="0"/>
        <w:overflowPunct w:val="0"/>
        <w:autoSpaceDE w:val="0"/>
        <w:autoSpaceDN w:val="0"/>
        <w:adjustRightInd w:val="0"/>
        <w:spacing w:before="120" w:line="360" w:lineRule="auto"/>
        <w:jc w:val="lowKashida"/>
      </w:pPr>
      <w:r w:rsidRPr="00C441BD">
        <w:rPr>
          <w:rFonts w:ascii="Simplified Arabic" w:hAnsi="Simplified Arabic" w:cs="Simplified Arabic"/>
          <w:sz w:val="20"/>
          <w:szCs w:val="20"/>
          <w:rtl/>
        </w:rPr>
        <w:t>(</w:t>
      </w:r>
      <w:r>
        <w:rPr>
          <w:rFonts w:ascii="Simplified Arabic" w:hAnsi="Simplified Arabic" w:cs="Simplified Arabic" w:hint="cs"/>
          <w:sz w:val="20"/>
          <w:szCs w:val="20"/>
          <w:rtl/>
        </w:rPr>
        <w:t>2</w:t>
      </w:r>
      <w:r w:rsidRPr="00C441BD">
        <w:rPr>
          <w:rFonts w:ascii="Simplified Arabic" w:hAnsi="Simplified Arabic" w:cs="Simplified Arabic"/>
          <w:sz w:val="20"/>
          <w:szCs w:val="20"/>
          <w:rtl/>
        </w:rPr>
        <w:t xml:space="preserve">) </w:t>
      </w:r>
      <w:r w:rsidRPr="001D079C">
        <w:rPr>
          <w:rFonts w:asciiTheme="majorBidi" w:hAnsiTheme="majorBidi" w:cstheme="majorBidi"/>
          <w:rtl/>
        </w:rPr>
        <w:t>كريمة كوكز خضر ناصر:أثر برنامج مهارات الإدراك والإبداع في تنمية التفكير الإبداعي بحسب مستويات الذكاء والتحصيل لدى تلاميذ المرحلة الابتدائية. (أطروحة دكتوراه منشورة),  كلية التربية(ابن رشد)، جامعة بغداد</w:t>
      </w:r>
      <w:r>
        <w:rPr>
          <w:rFonts w:asciiTheme="majorBidi" w:hAnsiTheme="majorBidi" w:cstheme="majorBidi" w:hint="cs"/>
          <w:rtl/>
        </w:rPr>
        <w:t xml:space="preserve"> </w:t>
      </w:r>
      <w:r w:rsidRPr="001D079C">
        <w:rPr>
          <w:rFonts w:asciiTheme="majorBidi" w:hAnsiTheme="majorBidi" w:cstheme="majorBidi"/>
          <w:rtl/>
        </w:rPr>
        <w:t xml:space="preserve"> </w:t>
      </w:r>
      <w:r>
        <w:rPr>
          <w:rFonts w:asciiTheme="majorBidi" w:hAnsiTheme="majorBidi" w:cstheme="majorBidi" w:hint="cs"/>
          <w:rtl/>
        </w:rPr>
        <w:t xml:space="preserve">, </w:t>
      </w:r>
      <w:r w:rsidRPr="001D079C">
        <w:rPr>
          <w:rFonts w:asciiTheme="majorBidi" w:hAnsiTheme="majorBidi" w:cstheme="majorBidi"/>
          <w:rtl/>
        </w:rPr>
        <w:t>2003, ص 40</w:t>
      </w:r>
      <w:r w:rsidRPr="00C441BD">
        <w:rPr>
          <w:rFonts w:ascii="Simplified Arabic" w:hAnsi="Simplified Arabic" w:cs="Simplified Arabic"/>
          <w:sz w:val="20"/>
          <w:szCs w:val="20"/>
          <w:rtl/>
        </w:rPr>
        <w:t xml:space="preserve"> .  </w:t>
      </w:r>
    </w:p>
  </w:footnote>
  <w:footnote w:id="29">
    <w:p w:rsidR="007F193E" w:rsidRDefault="007F193E" w:rsidP="006D5D88">
      <w:pPr>
        <w:pStyle w:val="a5"/>
        <w:jc w:val="lowKashida"/>
      </w:pPr>
      <w:r w:rsidRPr="003C6737">
        <w:rPr>
          <w:rStyle w:val="a6"/>
          <w:rFonts w:ascii="Simplified Arabic" w:hAnsi="Simplified Arabic" w:cs="Simplified Arabic"/>
          <w:sz w:val="22"/>
          <w:szCs w:val="22"/>
          <w:rtl/>
        </w:rPr>
        <w:t xml:space="preserve"> </w:t>
      </w:r>
      <w:r w:rsidRPr="003C6737">
        <w:rPr>
          <w:rFonts w:ascii="Simplified Arabic" w:hAnsi="Simplified Arabic" w:cs="Simplified Arabic"/>
          <w:sz w:val="22"/>
          <w:szCs w:val="22"/>
          <w:rtl/>
        </w:rPr>
        <w:t>(</w:t>
      </w:r>
      <w:r>
        <w:rPr>
          <w:rFonts w:ascii="Simplified Arabic" w:hAnsi="Simplified Arabic" w:cs="Simplified Arabic" w:hint="cs"/>
          <w:sz w:val="22"/>
          <w:szCs w:val="22"/>
          <w:rtl/>
        </w:rPr>
        <w:t>3</w:t>
      </w:r>
      <w:r w:rsidRPr="003C6737">
        <w:rPr>
          <w:rFonts w:ascii="Simplified Arabic" w:hAnsi="Simplified Arabic" w:cs="Simplified Arabic"/>
          <w:sz w:val="22"/>
          <w:szCs w:val="22"/>
          <w:rtl/>
        </w:rPr>
        <w:t xml:space="preserve">) </w:t>
      </w:r>
      <w:r>
        <w:rPr>
          <w:rFonts w:ascii="Simplified Arabic" w:hAnsi="Simplified Arabic" w:cs="Simplified Arabic"/>
          <w:sz w:val="22"/>
          <w:szCs w:val="22"/>
          <w:rtl/>
        </w:rPr>
        <w:t xml:space="preserve">عادل عبد الرحمن صدِّيق الصالحي </w:t>
      </w:r>
      <w:r w:rsidRPr="003C6737">
        <w:rPr>
          <w:rFonts w:ascii="Simplified Arabic" w:hAnsi="Simplified Arabic" w:cs="Simplified Arabic"/>
          <w:sz w:val="22"/>
          <w:szCs w:val="22"/>
          <w:rtl/>
        </w:rPr>
        <w:t xml:space="preserve">: </w:t>
      </w:r>
      <w:r w:rsidRPr="003C6737">
        <w:rPr>
          <w:rFonts w:ascii="Simplified Arabic" w:hAnsi="Simplified Arabic" w:cs="Simplified Arabic"/>
          <w:i/>
          <w:iCs/>
          <w:sz w:val="22"/>
          <w:szCs w:val="22"/>
          <w:rtl/>
        </w:rPr>
        <w:t xml:space="preserve">البيوفيدباك </w:t>
      </w:r>
      <w:r w:rsidRPr="003C6737">
        <w:rPr>
          <w:rFonts w:ascii="Simplified Arabic" w:hAnsi="Simplified Arabic" w:cs="Simplified Arabic"/>
          <w:i/>
          <w:iCs/>
          <w:sz w:val="22"/>
          <w:szCs w:val="22"/>
        </w:rPr>
        <w:t>Biofeedback</w:t>
      </w:r>
      <w:r w:rsidRPr="003C6737">
        <w:rPr>
          <w:rFonts w:ascii="Simplified Arabic" w:hAnsi="Simplified Arabic" w:cs="Simplified Arabic"/>
          <w:i/>
          <w:iCs/>
          <w:sz w:val="22"/>
          <w:szCs w:val="22"/>
          <w:rtl/>
        </w:rPr>
        <w:t>: استعمال قوة العقل في تحسين صحّة الجسم (الأسس والمفاهيم)</w:t>
      </w:r>
      <w:r w:rsidRPr="003C6737">
        <w:rPr>
          <w:rFonts w:ascii="Simplified Arabic" w:hAnsi="Simplified Arabic" w:cs="Simplified Arabic"/>
          <w:sz w:val="22"/>
          <w:szCs w:val="22"/>
          <w:rtl/>
        </w:rPr>
        <w:t>. تقديم: د. غسان حسين سالم، ط1،. عمان – الأردن</w:t>
      </w:r>
      <w:r>
        <w:rPr>
          <w:rFonts w:ascii="Simplified Arabic" w:hAnsi="Simplified Arabic" w:cs="Simplified Arabic"/>
          <w:sz w:val="22"/>
          <w:szCs w:val="22"/>
          <w:rtl/>
        </w:rPr>
        <w:t xml:space="preserve"> , </w:t>
      </w:r>
      <w:r w:rsidRPr="003C6737">
        <w:rPr>
          <w:rFonts w:ascii="Simplified Arabic" w:hAnsi="Simplified Arabic" w:cs="Simplified Arabic"/>
          <w:sz w:val="22"/>
          <w:szCs w:val="22"/>
          <w:rtl/>
        </w:rPr>
        <w:t>دار دجلة ناشرون وموزعون ،2011, ص26</w:t>
      </w:r>
      <w:r>
        <w:rPr>
          <w:rFonts w:ascii="Simplified Arabic" w:hAnsi="Simplified Arabic" w:cs="Simplified Arabic"/>
          <w:sz w:val="22"/>
          <w:szCs w:val="22"/>
          <w:rtl/>
        </w:rPr>
        <w:t xml:space="preserve">.  </w:t>
      </w:r>
    </w:p>
  </w:footnote>
  <w:footnote w:id="30">
    <w:p w:rsidR="007F193E" w:rsidRDefault="007F193E" w:rsidP="00FD4EDC">
      <w:pPr>
        <w:tabs>
          <w:tab w:val="left" w:pos="900"/>
        </w:tabs>
      </w:pPr>
      <w:r w:rsidRPr="00A81ACC">
        <w:rPr>
          <w:rFonts w:ascii="Times New Roman" w:hAnsi="Times New Roman" w:cs="Times New Roman"/>
          <w:rtl/>
        </w:rPr>
        <w:t>(</w:t>
      </w:r>
      <w:r>
        <w:rPr>
          <w:rFonts w:ascii="Times New Roman" w:hAnsi="Times New Roman" w:cs="Times New Roman" w:hint="cs"/>
          <w:rtl/>
        </w:rPr>
        <w:t>1</w:t>
      </w:r>
      <w:r w:rsidRPr="00A81ACC">
        <w:rPr>
          <w:rFonts w:ascii="Times New Roman" w:hAnsi="Times New Roman" w:cs="Times New Roman"/>
          <w:rtl/>
        </w:rPr>
        <w:t xml:space="preserve">)  فاخر عاقل : </w:t>
      </w:r>
      <w:r w:rsidRPr="00A81ACC">
        <w:rPr>
          <w:rFonts w:ascii="Times New Roman" w:hAnsi="Times New Roman" w:cs="Times New Roman"/>
          <w:u w:val="single"/>
          <w:rtl/>
        </w:rPr>
        <w:t>مدارس علم النفس</w:t>
      </w:r>
      <w:r w:rsidRPr="00A81ACC">
        <w:rPr>
          <w:rFonts w:ascii="Times New Roman" w:hAnsi="Times New Roman" w:cs="Times New Roman"/>
          <w:rtl/>
        </w:rPr>
        <w:t xml:space="preserve">، بيروت، دار الملايين </w:t>
      </w:r>
      <w:r w:rsidRPr="00A81ACC">
        <w:rPr>
          <w:rFonts w:ascii="Times New Roman" w:hAnsi="Times New Roman" w:cs="Times New Roman"/>
          <w:rtl/>
          <w:lang w:bidi="ar-IQ"/>
        </w:rPr>
        <w:t xml:space="preserve"> ،</w:t>
      </w:r>
      <w:r w:rsidRPr="00A81ACC">
        <w:rPr>
          <w:rFonts w:ascii="Times New Roman" w:hAnsi="Times New Roman" w:cs="Times New Roman"/>
          <w:rtl/>
        </w:rPr>
        <w:t>1968</w:t>
      </w:r>
      <w:r w:rsidRPr="00A81ACC">
        <w:rPr>
          <w:rFonts w:ascii="Times New Roman" w:hAnsi="Times New Roman" w:cs="Times New Roman"/>
          <w:rtl/>
          <w:lang w:bidi="ar-IQ"/>
        </w:rPr>
        <w:t xml:space="preserve">  ص 26 .</w:t>
      </w:r>
    </w:p>
  </w:footnote>
  <w:footnote w:id="31">
    <w:p w:rsidR="007F193E" w:rsidRDefault="007F193E" w:rsidP="00FD4EDC">
      <w:pPr>
        <w:tabs>
          <w:tab w:val="left" w:pos="900"/>
        </w:tabs>
      </w:pPr>
      <w:r w:rsidRPr="00A81ACC">
        <w:rPr>
          <w:rFonts w:ascii="Times New Roman" w:hAnsi="Times New Roman" w:cs="Times New Roman"/>
          <w:rtl/>
        </w:rPr>
        <w:t>(</w:t>
      </w:r>
      <w:r>
        <w:rPr>
          <w:rFonts w:ascii="Times New Roman" w:hAnsi="Times New Roman" w:cs="Times New Roman" w:hint="cs"/>
          <w:rtl/>
        </w:rPr>
        <w:t>2</w:t>
      </w:r>
      <w:r w:rsidRPr="00A81ACC">
        <w:rPr>
          <w:rFonts w:ascii="Times New Roman" w:hAnsi="Times New Roman" w:cs="Times New Roman"/>
          <w:rtl/>
        </w:rPr>
        <w:t>)</w:t>
      </w:r>
      <w:r w:rsidRPr="00A81ACC">
        <w:rPr>
          <w:rStyle w:val="a6"/>
          <w:rFonts w:ascii="Times New Roman" w:hAnsi="Times New Roman"/>
          <w:rtl/>
        </w:rPr>
        <w:t xml:space="preserve"> </w:t>
      </w:r>
      <w:r w:rsidRPr="00A81ACC">
        <w:rPr>
          <w:rFonts w:ascii="Times New Roman" w:hAnsi="Times New Roman" w:cs="Times New Roman"/>
          <w:rtl/>
        </w:rPr>
        <w:t xml:space="preserve">  خلف نصار</w:t>
      </w:r>
      <w:r w:rsidRPr="006D5D88">
        <w:rPr>
          <w:rFonts w:ascii="Times New Roman" w:hAnsi="Times New Roman" w:cs="Times New Roman"/>
          <w:rtl/>
        </w:rPr>
        <w:t xml:space="preserve"> </w:t>
      </w:r>
      <w:r w:rsidRPr="00A81ACC">
        <w:rPr>
          <w:rFonts w:ascii="Times New Roman" w:hAnsi="Times New Roman" w:cs="Times New Roman"/>
          <w:rtl/>
        </w:rPr>
        <w:t>االهيتي  ،  احمد عبد اللطيف وحيد: اثر التدريب على مدى الانتباه البصري، مجلة العلوم  التربوية</w:t>
      </w:r>
      <w:r w:rsidRPr="00A81ACC">
        <w:rPr>
          <w:rFonts w:ascii="Times New Roman" w:hAnsi="Times New Roman" w:cs="Times New Roman"/>
          <w:b/>
          <w:bCs/>
          <w:rtl/>
        </w:rPr>
        <w:t xml:space="preserve"> </w:t>
      </w:r>
      <w:r w:rsidRPr="00A81ACC">
        <w:rPr>
          <w:rFonts w:ascii="Times New Roman" w:hAnsi="Times New Roman" w:cs="Times New Roman"/>
          <w:rtl/>
        </w:rPr>
        <w:t xml:space="preserve">والنفسية، العدد (9),  1988, </w:t>
      </w:r>
      <w:r w:rsidRPr="00A81ACC">
        <w:rPr>
          <w:rFonts w:ascii="Times New Roman" w:hAnsi="Times New Roman" w:cs="Times New Roman"/>
          <w:rtl/>
          <w:lang w:bidi="ar-IQ"/>
        </w:rPr>
        <w:t xml:space="preserve"> ص206 .</w:t>
      </w:r>
    </w:p>
  </w:footnote>
  <w:footnote w:id="32">
    <w:p w:rsidR="007F193E" w:rsidRDefault="007F193E" w:rsidP="00F82520">
      <w:pPr>
        <w:tabs>
          <w:tab w:val="left" w:pos="900"/>
        </w:tabs>
      </w:pPr>
      <w:r w:rsidRPr="00F82520">
        <w:rPr>
          <w:rtl/>
        </w:rPr>
        <w:t>(3)</w:t>
      </w:r>
      <w:r w:rsidRPr="00A81ACC">
        <w:rPr>
          <w:rFonts w:ascii="Times New Roman" w:hAnsi="Times New Roman" w:cs="Times New Roman"/>
          <w:rtl/>
        </w:rPr>
        <w:t xml:space="preserve"> أحمد  سهير أحمد: </w:t>
      </w:r>
      <w:r w:rsidRPr="00806654">
        <w:rPr>
          <w:rFonts w:ascii="Times New Roman" w:hAnsi="Times New Roman" w:cs="Times New Roman"/>
          <w:u w:val="single"/>
          <w:rtl/>
        </w:rPr>
        <w:t>مدخل إلى علم النفس</w:t>
      </w:r>
      <w:r w:rsidRPr="00A81ACC">
        <w:rPr>
          <w:rFonts w:ascii="Times New Roman" w:hAnsi="Times New Roman" w:cs="Times New Roman"/>
          <w:rtl/>
        </w:rPr>
        <w:t>، الإسكندرية , مركز الإسكندرية للكتابة ، 1999, ص107_108.</w:t>
      </w:r>
    </w:p>
  </w:footnote>
  <w:footnote w:id="33">
    <w:p w:rsidR="007F193E" w:rsidRDefault="007F193E" w:rsidP="00F82520">
      <w:pPr>
        <w:tabs>
          <w:tab w:val="left" w:pos="900"/>
        </w:tabs>
      </w:pPr>
      <w:r w:rsidRPr="00F82520">
        <w:rPr>
          <w:rtl/>
        </w:rPr>
        <w:t xml:space="preserve">(4) </w:t>
      </w:r>
      <w:r w:rsidRPr="00F82520">
        <w:rPr>
          <w:rFonts w:hint="eastAsia"/>
          <w:rtl/>
        </w:rPr>
        <w:t>عبد</w:t>
      </w:r>
      <w:r w:rsidRPr="00F82520">
        <w:rPr>
          <w:rtl/>
        </w:rPr>
        <w:t xml:space="preserve"> </w:t>
      </w:r>
      <w:r w:rsidRPr="00F82520">
        <w:rPr>
          <w:rFonts w:hint="eastAsia"/>
          <w:rtl/>
        </w:rPr>
        <w:t>الرحمن</w:t>
      </w:r>
      <w:r w:rsidRPr="00F82520">
        <w:rPr>
          <w:rtl/>
        </w:rPr>
        <w:t xml:space="preserve"> </w:t>
      </w:r>
      <w:r w:rsidRPr="00F82520">
        <w:rPr>
          <w:rFonts w:hint="eastAsia"/>
          <w:rtl/>
        </w:rPr>
        <w:t>عدس،</w:t>
      </w:r>
      <w:r w:rsidRPr="00F82520">
        <w:rPr>
          <w:rtl/>
        </w:rPr>
        <w:t xml:space="preserve">  </w:t>
      </w:r>
      <w:r w:rsidRPr="00F82520">
        <w:rPr>
          <w:rFonts w:hint="eastAsia"/>
          <w:rtl/>
        </w:rPr>
        <w:t>محي</w:t>
      </w:r>
      <w:r w:rsidRPr="00F82520">
        <w:rPr>
          <w:rtl/>
        </w:rPr>
        <w:t xml:space="preserve"> </w:t>
      </w:r>
      <w:r w:rsidRPr="00F82520">
        <w:rPr>
          <w:rFonts w:hint="eastAsia"/>
          <w:rtl/>
        </w:rPr>
        <w:t>الدين</w:t>
      </w:r>
      <w:r w:rsidRPr="00F82520">
        <w:rPr>
          <w:rtl/>
        </w:rPr>
        <w:t xml:space="preserve"> </w:t>
      </w:r>
      <w:r w:rsidRPr="00F82520">
        <w:rPr>
          <w:rFonts w:hint="eastAsia"/>
          <w:rtl/>
        </w:rPr>
        <w:t>وتوق</w:t>
      </w:r>
      <w:r w:rsidRPr="00F82520">
        <w:rPr>
          <w:rtl/>
        </w:rPr>
        <w:t xml:space="preserve">: </w:t>
      </w:r>
      <w:r w:rsidRPr="00806654">
        <w:rPr>
          <w:rFonts w:hint="eastAsia"/>
          <w:u w:val="single"/>
          <w:rtl/>
        </w:rPr>
        <w:t>مصدر</w:t>
      </w:r>
      <w:r w:rsidRPr="00806654">
        <w:rPr>
          <w:u w:val="single"/>
          <w:rtl/>
        </w:rPr>
        <w:t xml:space="preserve"> </w:t>
      </w:r>
      <w:r w:rsidRPr="00806654">
        <w:rPr>
          <w:rFonts w:hint="eastAsia"/>
          <w:u w:val="single"/>
          <w:rtl/>
        </w:rPr>
        <w:t>سبق</w:t>
      </w:r>
      <w:r w:rsidRPr="00806654">
        <w:rPr>
          <w:u w:val="single"/>
          <w:rtl/>
        </w:rPr>
        <w:t xml:space="preserve"> </w:t>
      </w:r>
      <w:r w:rsidRPr="00806654">
        <w:rPr>
          <w:rFonts w:hint="eastAsia"/>
          <w:u w:val="single"/>
          <w:rtl/>
        </w:rPr>
        <w:t>ذكره</w:t>
      </w:r>
      <w:r w:rsidRPr="00F82520">
        <w:rPr>
          <w:rtl/>
        </w:rPr>
        <w:t xml:space="preserve"> , </w:t>
      </w:r>
      <w:r w:rsidRPr="00F82520">
        <w:rPr>
          <w:rFonts w:hint="eastAsia"/>
          <w:rtl/>
        </w:rPr>
        <w:t>ص</w:t>
      </w:r>
      <w:r w:rsidRPr="00F82520">
        <w:rPr>
          <w:rtl/>
        </w:rPr>
        <w:t>177 .</w:t>
      </w:r>
    </w:p>
  </w:footnote>
  <w:footnote w:id="34">
    <w:p w:rsidR="007F193E" w:rsidRPr="00806654" w:rsidRDefault="007F193E" w:rsidP="00806654">
      <w:pPr>
        <w:pStyle w:val="a5"/>
        <w:jc w:val="both"/>
      </w:pPr>
      <w:r w:rsidRPr="00F82520">
        <w:rPr>
          <w:rFonts w:ascii="Times New Roman" w:hAnsi="Times New Roman" w:cs="Times New Roman"/>
          <w:sz w:val="22"/>
          <w:szCs w:val="22"/>
          <w:rtl/>
        </w:rPr>
        <w:t>(</w:t>
      </w:r>
      <w:r>
        <w:rPr>
          <w:rFonts w:ascii="Times New Roman" w:hAnsi="Times New Roman" w:cs="Times New Roman"/>
          <w:sz w:val="22"/>
          <w:szCs w:val="22"/>
          <w:rtl/>
        </w:rPr>
        <w:t>1</w:t>
      </w:r>
      <w:r w:rsidRPr="00F82520">
        <w:rPr>
          <w:rFonts w:ascii="Times New Roman" w:hAnsi="Times New Roman" w:cs="Times New Roman"/>
          <w:sz w:val="22"/>
          <w:szCs w:val="22"/>
          <w:rtl/>
        </w:rPr>
        <w:t xml:space="preserve">) </w:t>
      </w:r>
      <w:r w:rsidRPr="00F82520">
        <w:rPr>
          <w:rFonts w:ascii="Times New Roman" w:hAnsi="Times New Roman" w:cs="Times New Roman"/>
          <w:sz w:val="22"/>
          <w:szCs w:val="22"/>
          <w:rtl/>
          <w:lang w:bidi="ar-IQ"/>
        </w:rPr>
        <w:t xml:space="preserve">لندال دافيدوف : </w:t>
      </w:r>
      <w:r w:rsidRPr="00F82520">
        <w:rPr>
          <w:rFonts w:ascii="Times New Roman" w:hAnsi="Times New Roman" w:cs="Times New Roman"/>
          <w:sz w:val="22"/>
          <w:szCs w:val="22"/>
          <w:u w:val="single"/>
          <w:rtl/>
          <w:lang w:bidi="ar-IQ"/>
        </w:rPr>
        <w:t>مدخل إلى علم النفس</w:t>
      </w:r>
      <w:r w:rsidRPr="00F82520">
        <w:rPr>
          <w:rFonts w:ascii="Times New Roman" w:hAnsi="Times New Roman" w:cs="Times New Roman"/>
          <w:sz w:val="22"/>
          <w:szCs w:val="22"/>
          <w:rtl/>
          <w:lang w:bidi="ar-IQ"/>
        </w:rPr>
        <w:t xml:space="preserve">، </w:t>
      </w:r>
      <w:r>
        <w:rPr>
          <w:rFonts w:ascii="Times New Roman" w:hAnsi="Times New Roman" w:cs="Times New Roman" w:hint="cs"/>
          <w:sz w:val="22"/>
          <w:szCs w:val="22"/>
          <w:rtl/>
          <w:lang w:bidi="ar-IQ"/>
        </w:rPr>
        <w:t>(</w:t>
      </w:r>
      <w:r w:rsidRPr="00F82520">
        <w:rPr>
          <w:rFonts w:ascii="Times New Roman" w:hAnsi="Times New Roman" w:cs="Times New Roman"/>
          <w:sz w:val="22"/>
          <w:szCs w:val="22"/>
          <w:rtl/>
          <w:lang w:bidi="ar-IQ"/>
        </w:rPr>
        <w:t>ترجمة سيد الطواب ومحمود عمر</w:t>
      </w:r>
      <w:r>
        <w:rPr>
          <w:rFonts w:ascii="Times New Roman" w:hAnsi="Times New Roman" w:cs="Times New Roman" w:hint="cs"/>
          <w:sz w:val="22"/>
          <w:szCs w:val="22"/>
          <w:rtl/>
          <w:lang w:bidi="ar-IQ"/>
        </w:rPr>
        <w:t>)</w:t>
      </w:r>
      <w:r w:rsidRPr="00F82520">
        <w:rPr>
          <w:rFonts w:ascii="Times New Roman" w:hAnsi="Times New Roman" w:cs="Times New Roman"/>
          <w:sz w:val="22"/>
          <w:szCs w:val="22"/>
          <w:rtl/>
          <w:lang w:bidi="ar-IQ"/>
        </w:rPr>
        <w:t>،</w:t>
      </w:r>
      <w:r w:rsidRPr="00806654">
        <w:rPr>
          <w:rFonts w:ascii="Times New Roman" w:hAnsi="Times New Roman" w:cs="Times New Roman"/>
          <w:sz w:val="22"/>
          <w:szCs w:val="22"/>
          <w:rtl/>
          <w:lang w:bidi="ar-IQ"/>
        </w:rPr>
        <w:t xml:space="preserve"> </w:t>
      </w:r>
      <w:r w:rsidRPr="00F82520">
        <w:rPr>
          <w:rFonts w:ascii="Times New Roman" w:hAnsi="Times New Roman" w:cs="Times New Roman"/>
          <w:sz w:val="22"/>
          <w:szCs w:val="22"/>
          <w:rtl/>
          <w:lang w:bidi="ar-IQ"/>
        </w:rPr>
        <w:t>القاهرة</w:t>
      </w:r>
      <w:r>
        <w:rPr>
          <w:rFonts w:ascii="Times New Roman" w:hAnsi="Times New Roman" w:cs="Times New Roman" w:hint="cs"/>
          <w:sz w:val="22"/>
          <w:szCs w:val="22"/>
          <w:rtl/>
          <w:lang w:bidi="ar-IQ"/>
        </w:rPr>
        <w:t>,</w:t>
      </w:r>
      <w:r w:rsidRPr="00F82520">
        <w:rPr>
          <w:rFonts w:ascii="Times New Roman" w:hAnsi="Times New Roman" w:cs="Times New Roman"/>
          <w:sz w:val="22"/>
          <w:szCs w:val="22"/>
          <w:rtl/>
          <w:lang w:bidi="ar-IQ"/>
        </w:rPr>
        <w:t xml:space="preserve"> الدار الدولية للنشر،</w:t>
      </w:r>
      <w:r>
        <w:rPr>
          <w:rFonts w:ascii="Times New Roman" w:hAnsi="Times New Roman" w:cs="Times New Roman"/>
          <w:sz w:val="22"/>
          <w:szCs w:val="22"/>
          <w:rtl/>
          <w:lang w:bidi="ar-IQ"/>
        </w:rPr>
        <w:t xml:space="preserve"> </w:t>
      </w:r>
      <w:r w:rsidRPr="00F82520">
        <w:rPr>
          <w:rFonts w:ascii="Times New Roman" w:hAnsi="Times New Roman" w:cs="Times New Roman"/>
          <w:sz w:val="22"/>
          <w:szCs w:val="22"/>
          <w:rtl/>
          <w:lang w:bidi="ar-IQ"/>
        </w:rPr>
        <w:t xml:space="preserve">1988, </w:t>
      </w:r>
      <w:r w:rsidRPr="00806654">
        <w:rPr>
          <w:rFonts w:ascii="Times New Roman" w:hAnsi="Times New Roman" w:cs="Times New Roman"/>
          <w:sz w:val="22"/>
          <w:szCs w:val="22"/>
          <w:rtl/>
          <w:lang w:bidi="ar-IQ"/>
        </w:rPr>
        <w:t>ص250_251 .</w:t>
      </w:r>
    </w:p>
  </w:footnote>
  <w:footnote w:id="35">
    <w:p w:rsidR="007F193E" w:rsidRDefault="007F193E" w:rsidP="00F82520">
      <w:pPr>
        <w:pStyle w:val="a5"/>
        <w:jc w:val="both"/>
      </w:pPr>
      <w:r w:rsidRPr="00F82520">
        <w:rPr>
          <w:rStyle w:val="a6"/>
          <w:rFonts w:ascii="Times New Roman" w:hAnsi="Times New Roman"/>
          <w:sz w:val="22"/>
          <w:szCs w:val="22"/>
          <w:rtl/>
        </w:rPr>
        <w:t xml:space="preserve"> </w:t>
      </w:r>
      <w:r w:rsidRPr="00F82520">
        <w:rPr>
          <w:rFonts w:ascii="Times New Roman" w:hAnsi="Times New Roman" w:cs="Times New Roman"/>
          <w:sz w:val="22"/>
          <w:szCs w:val="22"/>
          <w:rtl/>
        </w:rPr>
        <w:t>(</w:t>
      </w:r>
      <w:r>
        <w:rPr>
          <w:rFonts w:ascii="Times New Roman" w:hAnsi="Times New Roman" w:cs="Times New Roman"/>
          <w:sz w:val="22"/>
          <w:szCs w:val="22"/>
          <w:rtl/>
        </w:rPr>
        <w:t>2</w:t>
      </w:r>
      <w:r w:rsidRPr="00F82520">
        <w:rPr>
          <w:rFonts w:ascii="Times New Roman" w:hAnsi="Times New Roman" w:cs="Times New Roman"/>
          <w:sz w:val="22"/>
          <w:szCs w:val="22"/>
          <w:rtl/>
        </w:rPr>
        <w:t xml:space="preserve">) أسامة كامل راتب: </w:t>
      </w:r>
      <w:r w:rsidRPr="00F82520">
        <w:rPr>
          <w:rFonts w:ascii="Times New Roman" w:hAnsi="Times New Roman" w:cs="Times New Roman"/>
          <w:sz w:val="22"/>
          <w:szCs w:val="22"/>
          <w:u w:val="single"/>
          <w:rtl/>
        </w:rPr>
        <w:t>علم نفس الرياضة المفاهيم-التطبيقات</w:t>
      </w:r>
      <w:r w:rsidRPr="00F82520">
        <w:rPr>
          <w:rFonts w:ascii="Times New Roman" w:hAnsi="Times New Roman" w:cs="Times New Roman"/>
          <w:sz w:val="22"/>
          <w:szCs w:val="22"/>
          <w:rtl/>
        </w:rPr>
        <w:t>. ط2، القاهرة :</w:t>
      </w:r>
      <w:r>
        <w:rPr>
          <w:rFonts w:ascii="Times New Roman" w:hAnsi="Times New Roman" w:cs="Times New Roman"/>
          <w:sz w:val="22"/>
          <w:szCs w:val="22"/>
          <w:rtl/>
        </w:rPr>
        <w:t xml:space="preserve"> دار الفكر العربي،1997،  ص361.</w:t>
      </w:r>
    </w:p>
  </w:footnote>
  <w:footnote w:id="36">
    <w:p w:rsidR="007F193E" w:rsidRDefault="007F193E" w:rsidP="00806654">
      <w:pPr>
        <w:pStyle w:val="a5"/>
        <w:jc w:val="both"/>
      </w:pPr>
      <w:r w:rsidRPr="00F82520">
        <w:rPr>
          <w:rStyle w:val="a6"/>
          <w:rFonts w:ascii="Times New Roman" w:hAnsi="Times New Roman"/>
          <w:sz w:val="22"/>
          <w:szCs w:val="22"/>
          <w:rtl/>
        </w:rPr>
        <w:t xml:space="preserve"> </w:t>
      </w:r>
      <w:r w:rsidRPr="00F82520">
        <w:rPr>
          <w:rFonts w:ascii="Times New Roman" w:hAnsi="Times New Roman" w:cs="Times New Roman"/>
          <w:sz w:val="22"/>
          <w:szCs w:val="22"/>
          <w:rtl/>
        </w:rPr>
        <w:t>(</w:t>
      </w:r>
      <w:r>
        <w:rPr>
          <w:rFonts w:ascii="Times New Roman" w:hAnsi="Times New Roman" w:cs="Times New Roman"/>
          <w:sz w:val="22"/>
          <w:szCs w:val="22"/>
          <w:rtl/>
        </w:rPr>
        <w:t>3</w:t>
      </w:r>
      <w:r w:rsidRPr="00F82520">
        <w:rPr>
          <w:rFonts w:ascii="Times New Roman" w:hAnsi="Times New Roman" w:cs="Times New Roman"/>
          <w:sz w:val="22"/>
          <w:szCs w:val="22"/>
          <w:rtl/>
        </w:rPr>
        <w:t xml:space="preserve">) سعد رزوقي: </w:t>
      </w:r>
      <w:r w:rsidRPr="00F82520">
        <w:rPr>
          <w:rFonts w:ascii="Times New Roman" w:hAnsi="Times New Roman" w:cs="Times New Roman"/>
          <w:sz w:val="22"/>
          <w:szCs w:val="22"/>
          <w:u w:val="single"/>
          <w:rtl/>
        </w:rPr>
        <w:t>موسوعة علم النفس</w:t>
      </w:r>
      <w:r w:rsidRPr="00F82520">
        <w:rPr>
          <w:rFonts w:ascii="Times New Roman" w:hAnsi="Times New Roman" w:cs="Times New Roman"/>
          <w:sz w:val="22"/>
          <w:szCs w:val="22"/>
          <w:rtl/>
        </w:rPr>
        <w:t>. ط1، بيروت</w:t>
      </w:r>
      <w:r>
        <w:rPr>
          <w:rFonts w:ascii="Times New Roman" w:hAnsi="Times New Roman" w:cs="Times New Roman" w:hint="cs"/>
          <w:sz w:val="22"/>
          <w:szCs w:val="22"/>
          <w:rtl/>
        </w:rPr>
        <w:t xml:space="preserve"> ,</w:t>
      </w:r>
      <w:r w:rsidRPr="00F82520">
        <w:rPr>
          <w:rFonts w:ascii="Times New Roman" w:hAnsi="Times New Roman" w:cs="Times New Roman"/>
          <w:sz w:val="22"/>
          <w:szCs w:val="22"/>
          <w:rtl/>
        </w:rPr>
        <w:t xml:space="preserve"> الموسوعة العربية للدراسات والنشر،1977،ص74.</w:t>
      </w:r>
    </w:p>
  </w:footnote>
  <w:footnote w:id="37">
    <w:p w:rsidR="007F193E" w:rsidRDefault="007F193E" w:rsidP="00806654">
      <w:pPr>
        <w:pStyle w:val="a5"/>
        <w:ind w:left="360" w:hanging="360"/>
        <w:jc w:val="both"/>
      </w:pPr>
      <w:r w:rsidRPr="00F82520">
        <w:rPr>
          <w:rStyle w:val="a6"/>
          <w:rFonts w:ascii="Times New Roman" w:hAnsi="Times New Roman"/>
          <w:sz w:val="22"/>
          <w:szCs w:val="22"/>
          <w:rtl/>
        </w:rPr>
        <w:t xml:space="preserve"> </w:t>
      </w:r>
      <w:r w:rsidRPr="00F82520">
        <w:rPr>
          <w:rFonts w:ascii="Times New Roman" w:hAnsi="Times New Roman" w:cs="Times New Roman"/>
          <w:sz w:val="22"/>
          <w:szCs w:val="22"/>
          <w:rtl/>
        </w:rPr>
        <w:t>(</w:t>
      </w:r>
      <w:r>
        <w:rPr>
          <w:rFonts w:ascii="Times New Roman" w:hAnsi="Times New Roman" w:cs="Times New Roman"/>
          <w:sz w:val="22"/>
          <w:szCs w:val="22"/>
          <w:rtl/>
        </w:rPr>
        <w:t>4</w:t>
      </w:r>
      <w:r w:rsidRPr="00F82520">
        <w:rPr>
          <w:rFonts w:ascii="Times New Roman" w:hAnsi="Times New Roman" w:cs="Times New Roman"/>
          <w:sz w:val="22"/>
          <w:szCs w:val="22"/>
          <w:rtl/>
        </w:rPr>
        <w:t xml:space="preserve">)  معيوف ذنون حنتوش: </w:t>
      </w:r>
      <w:r w:rsidRPr="00F82520">
        <w:rPr>
          <w:rFonts w:ascii="Times New Roman" w:hAnsi="Times New Roman" w:cs="Times New Roman"/>
          <w:sz w:val="22"/>
          <w:szCs w:val="22"/>
          <w:u w:val="single"/>
          <w:rtl/>
        </w:rPr>
        <w:t>علم النفس الرياضي</w:t>
      </w:r>
      <w:r w:rsidRPr="00F82520">
        <w:rPr>
          <w:rFonts w:ascii="Times New Roman" w:hAnsi="Times New Roman" w:cs="Times New Roman"/>
          <w:sz w:val="22"/>
          <w:szCs w:val="22"/>
          <w:rtl/>
        </w:rPr>
        <w:t>. جامعة الموصل</w:t>
      </w:r>
      <w:r>
        <w:rPr>
          <w:rFonts w:ascii="Times New Roman" w:hAnsi="Times New Roman" w:cs="Times New Roman" w:hint="cs"/>
          <w:sz w:val="22"/>
          <w:szCs w:val="22"/>
          <w:rtl/>
        </w:rPr>
        <w:t>,</w:t>
      </w:r>
      <w:r w:rsidRPr="00F82520">
        <w:rPr>
          <w:rFonts w:ascii="Times New Roman" w:hAnsi="Times New Roman" w:cs="Times New Roman"/>
          <w:sz w:val="22"/>
          <w:szCs w:val="22"/>
          <w:rtl/>
        </w:rPr>
        <w:t xml:space="preserve"> وزارة التعليم العالي والبحث العلمي ،1987،ص62.</w:t>
      </w:r>
    </w:p>
  </w:footnote>
  <w:footnote w:id="38">
    <w:p w:rsidR="007F193E" w:rsidRDefault="007F193E" w:rsidP="00F82520">
      <w:pPr>
        <w:pStyle w:val="a5"/>
        <w:jc w:val="both"/>
      </w:pPr>
      <w:r w:rsidRPr="00F82520">
        <w:rPr>
          <w:rStyle w:val="a6"/>
          <w:rFonts w:ascii="Times New Roman" w:hAnsi="Times New Roman"/>
          <w:sz w:val="22"/>
          <w:szCs w:val="22"/>
          <w:rtl/>
        </w:rPr>
        <w:t xml:space="preserve"> </w:t>
      </w:r>
      <w:r w:rsidRPr="00F82520">
        <w:rPr>
          <w:rFonts w:ascii="Times New Roman" w:hAnsi="Times New Roman" w:cs="Times New Roman"/>
          <w:sz w:val="22"/>
          <w:szCs w:val="22"/>
          <w:rtl/>
        </w:rPr>
        <w:t>(</w:t>
      </w:r>
      <w:r>
        <w:rPr>
          <w:rFonts w:ascii="Times New Roman" w:hAnsi="Times New Roman" w:cs="Times New Roman"/>
          <w:sz w:val="22"/>
          <w:szCs w:val="22"/>
          <w:rtl/>
        </w:rPr>
        <w:t>5</w:t>
      </w:r>
      <w:r w:rsidRPr="00F82520">
        <w:rPr>
          <w:rFonts w:ascii="Times New Roman" w:hAnsi="Times New Roman" w:cs="Times New Roman"/>
          <w:sz w:val="22"/>
          <w:szCs w:val="22"/>
          <w:rtl/>
        </w:rPr>
        <w:t xml:space="preserve">) عبد الستار جبار ضمد : </w:t>
      </w:r>
      <w:r w:rsidRPr="00F82520">
        <w:rPr>
          <w:rFonts w:ascii="Times New Roman" w:hAnsi="Times New Roman" w:cs="Times New Roman"/>
          <w:sz w:val="22"/>
          <w:szCs w:val="22"/>
          <w:u w:val="single"/>
          <w:rtl/>
        </w:rPr>
        <w:t>علم النفس في الرياضة</w:t>
      </w:r>
      <w:r w:rsidRPr="00F82520">
        <w:rPr>
          <w:rFonts w:ascii="Times New Roman" w:hAnsi="Times New Roman" w:cs="Times New Roman"/>
          <w:sz w:val="22"/>
          <w:szCs w:val="22"/>
          <w:rtl/>
        </w:rPr>
        <w:t xml:space="preserve"> , ط1, عمان , دار الخليج للنشر والتوزيع , 2003 , ص16.</w:t>
      </w:r>
    </w:p>
  </w:footnote>
  <w:footnote w:id="39">
    <w:p w:rsidR="007F193E" w:rsidRDefault="007F193E" w:rsidP="00806654">
      <w:pPr>
        <w:pStyle w:val="a5"/>
        <w:jc w:val="both"/>
      </w:pPr>
      <w:r w:rsidRPr="00F82520">
        <w:rPr>
          <w:rStyle w:val="a6"/>
          <w:rFonts w:ascii="Times New Roman" w:hAnsi="Times New Roman"/>
          <w:sz w:val="22"/>
          <w:szCs w:val="22"/>
          <w:rtl/>
        </w:rPr>
        <w:t xml:space="preserve"> </w:t>
      </w:r>
      <w:r w:rsidRPr="00F82520">
        <w:rPr>
          <w:rFonts w:ascii="Times New Roman" w:hAnsi="Times New Roman" w:cs="Times New Roman"/>
          <w:sz w:val="22"/>
          <w:szCs w:val="22"/>
          <w:rtl/>
        </w:rPr>
        <w:t>(</w:t>
      </w:r>
      <w:r>
        <w:rPr>
          <w:rFonts w:ascii="Times New Roman" w:hAnsi="Times New Roman" w:cs="Times New Roman"/>
          <w:sz w:val="22"/>
          <w:szCs w:val="22"/>
          <w:rtl/>
        </w:rPr>
        <w:t>6</w:t>
      </w:r>
      <w:r w:rsidRPr="00F82520">
        <w:rPr>
          <w:rFonts w:ascii="Times New Roman" w:hAnsi="Times New Roman" w:cs="Times New Roman"/>
          <w:sz w:val="22"/>
          <w:szCs w:val="22"/>
          <w:rtl/>
        </w:rPr>
        <w:t xml:space="preserve">) وجيه محجوب : </w:t>
      </w:r>
      <w:r w:rsidRPr="00F82520">
        <w:rPr>
          <w:rFonts w:ascii="Times New Roman" w:hAnsi="Times New Roman" w:cs="Times New Roman"/>
          <w:sz w:val="22"/>
          <w:szCs w:val="22"/>
          <w:u w:val="single"/>
          <w:rtl/>
        </w:rPr>
        <w:t>علم الحركة (التعلم الحركي</w:t>
      </w:r>
      <w:r w:rsidRPr="00F82520">
        <w:rPr>
          <w:rFonts w:ascii="Times New Roman" w:hAnsi="Times New Roman" w:cs="Times New Roman"/>
          <w:sz w:val="22"/>
          <w:szCs w:val="22"/>
          <w:rtl/>
        </w:rPr>
        <w:t xml:space="preserve">), ج1 </w:t>
      </w:r>
      <w:r>
        <w:rPr>
          <w:rFonts w:ascii="Times New Roman" w:hAnsi="Times New Roman" w:cs="Times New Roman" w:hint="cs"/>
          <w:sz w:val="22"/>
          <w:szCs w:val="22"/>
          <w:rtl/>
        </w:rPr>
        <w:t>,</w:t>
      </w:r>
      <w:r w:rsidRPr="00F82520">
        <w:rPr>
          <w:rFonts w:ascii="Times New Roman" w:hAnsi="Times New Roman" w:cs="Times New Roman"/>
          <w:sz w:val="22"/>
          <w:szCs w:val="22"/>
          <w:rtl/>
        </w:rPr>
        <w:t xml:space="preserve"> الموصل</w:t>
      </w:r>
      <w:r>
        <w:rPr>
          <w:rFonts w:ascii="Times New Roman" w:hAnsi="Times New Roman" w:cs="Times New Roman" w:hint="cs"/>
          <w:sz w:val="22"/>
          <w:szCs w:val="22"/>
          <w:rtl/>
        </w:rPr>
        <w:t>,</w:t>
      </w:r>
      <w:r w:rsidRPr="00F82520">
        <w:rPr>
          <w:rFonts w:ascii="Times New Roman" w:hAnsi="Times New Roman" w:cs="Times New Roman"/>
          <w:sz w:val="22"/>
          <w:szCs w:val="22"/>
          <w:rtl/>
        </w:rPr>
        <w:t xml:space="preserve"> مديرية مطبعة الجامعة , 1985 , ص 27 .</w:t>
      </w:r>
    </w:p>
  </w:footnote>
  <w:footnote w:id="40">
    <w:p w:rsidR="007F193E" w:rsidRDefault="007F193E" w:rsidP="007F193E">
      <w:pPr>
        <w:pStyle w:val="a5"/>
        <w:jc w:val="both"/>
      </w:pPr>
      <w:r w:rsidRPr="00F82520">
        <w:rPr>
          <w:rStyle w:val="a6"/>
          <w:rFonts w:ascii="Simplified Arabic" w:hAnsi="Simplified Arabic" w:cs="Simplified Arabic"/>
          <w:sz w:val="22"/>
          <w:szCs w:val="22"/>
        </w:rPr>
        <w:t xml:space="preserve"> </w:t>
      </w:r>
      <w:r w:rsidRPr="00F82520">
        <w:rPr>
          <w:rFonts w:ascii="Simplified Arabic" w:hAnsi="Simplified Arabic" w:cs="Simplified Arabic"/>
          <w:sz w:val="22"/>
          <w:szCs w:val="22"/>
          <w:rtl/>
          <w:lang w:bidi="ar-IQ"/>
        </w:rPr>
        <w:t>(</w:t>
      </w:r>
      <w:r>
        <w:rPr>
          <w:rFonts w:ascii="Simplified Arabic" w:hAnsi="Simplified Arabic" w:cs="Simplified Arabic" w:hint="cs"/>
          <w:sz w:val="22"/>
          <w:szCs w:val="22"/>
          <w:rtl/>
          <w:lang w:bidi="ar-IQ"/>
        </w:rPr>
        <w:t>7</w:t>
      </w:r>
      <w:r w:rsidRPr="00F82520">
        <w:rPr>
          <w:rFonts w:ascii="Simplified Arabic" w:hAnsi="Simplified Arabic" w:cs="Simplified Arabic"/>
          <w:sz w:val="22"/>
          <w:szCs w:val="22"/>
          <w:rtl/>
          <w:lang w:bidi="ar-IQ"/>
        </w:rPr>
        <w:t>)</w:t>
      </w:r>
      <w:r w:rsidRPr="00F82520">
        <w:rPr>
          <w:rFonts w:ascii="Simplified Arabic" w:hAnsi="Simplified Arabic" w:cs="Simplified Arabic"/>
          <w:sz w:val="22"/>
          <w:szCs w:val="22"/>
          <w:rtl/>
        </w:rPr>
        <w:t xml:space="preserve"> عدنان يوسف العتوم : </w:t>
      </w:r>
      <w:r w:rsidRPr="00F82520">
        <w:rPr>
          <w:rFonts w:ascii="Simplified Arabic" w:hAnsi="Simplified Arabic" w:cs="Simplified Arabic"/>
          <w:sz w:val="22"/>
          <w:szCs w:val="22"/>
          <w:u w:val="single"/>
          <w:rtl/>
        </w:rPr>
        <w:t>مصدر سبق ذكره</w:t>
      </w:r>
      <w:r w:rsidRPr="00F82520">
        <w:rPr>
          <w:rFonts w:ascii="Simplified Arabic" w:hAnsi="Simplified Arabic" w:cs="Simplified Arabic"/>
          <w:sz w:val="22"/>
          <w:szCs w:val="22"/>
          <w:rtl/>
        </w:rPr>
        <w:t xml:space="preserve"> , ص68 .</w:t>
      </w:r>
    </w:p>
  </w:footnote>
  <w:footnote w:id="41">
    <w:p w:rsidR="007F193E" w:rsidRDefault="007F193E" w:rsidP="00FD4EDC">
      <w:pPr>
        <w:pStyle w:val="a5"/>
        <w:jc w:val="both"/>
      </w:pPr>
      <w:r w:rsidRPr="00F82520">
        <w:rPr>
          <w:rStyle w:val="a6"/>
          <w:rFonts w:ascii="Simplified Arabic" w:hAnsi="Simplified Arabic" w:cs="Simplified Arabic"/>
          <w:sz w:val="22"/>
          <w:szCs w:val="22"/>
          <w:rtl/>
        </w:rPr>
        <w:t xml:space="preserve"> </w:t>
      </w:r>
      <w:r w:rsidRPr="00F82520">
        <w:rPr>
          <w:rFonts w:ascii="Simplified Arabic" w:hAnsi="Simplified Arabic" w:cs="Simplified Arabic"/>
          <w:sz w:val="22"/>
          <w:szCs w:val="22"/>
          <w:rtl/>
        </w:rPr>
        <w:t>(</w:t>
      </w:r>
      <w:r>
        <w:rPr>
          <w:rFonts w:ascii="Simplified Arabic" w:hAnsi="Simplified Arabic" w:cs="Simplified Arabic" w:hint="cs"/>
          <w:sz w:val="22"/>
          <w:szCs w:val="22"/>
          <w:rtl/>
        </w:rPr>
        <w:t>1</w:t>
      </w:r>
      <w:r w:rsidRPr="00F82520">
        <w:rPr>
          <w:rFonts w:ascii="Simplified Arabic" w:hAnsi="Simplified Arabic" w:cs="Simplified Arabic"/>
          <w:sz w:val="22"/>
          <w:szCs w:val="22"/>
          <w:rtl/>
        </w:rPr>
        <w:t xml:space="preserve">)  محمد حسن علاوي : </w:t>
      </w:r>
      <w:r w:rsidRPr="00F82520">
        <w:rPr>
          <w:rFonts w:ascii="Simplified Arabic" w:hAnsi="Simplified Arabic" w:cs="Simplified Arabic"/>
          <w:sz w:val="22"/>
          <w:szCs w:val="22"/>
          <w:u w:val="single"/>
          <w:rtl/>
        </w:rPr>
        <w:t>علم نفس التدريب والمنافسة الرياضية</w:t>
      </w:r>
      <w:r w:rsidRPr="00F82520">
        <w:rPr>
          <w:rFonts w:ascii="Simplified Arabic" w:hAnsi="Simplified Arabic" w:cs="Simplified Arabic"/>
          <w:sz w:val="22"/>
          <w:szCs w:val="22"/>
          <w:rtl/>
        </w:rPr>
        <w:t xml:space="preserve"> . القاهرة , دار الفكر العربي , 2002 , ص285 .</w:t>
      </w:r>
    </w:p>
  </w:footnote>
  <w:footnote w:id="42">
    <w:p w:rsidR="007F193E" w:rsidRDefault="007F193E" w:rsidP="00FD4EDC">
      <w:pPr>
        <w:pStyle w:val="a5"/>
        <w:jc w:val="both"/>
      </w:pPr>
      <w:r w:rsidRPr="00F82520">
        <w:rPr>
          <w:rStyle w:val="a6"/>
          <w:rFonts w:ascii="Simplified Arabic" w:hAnsi="Simplified Arabic" w:cs="Simplified Arabic"/>
          <w:sz w:val="22"/>
          <w:szCs w:val="22"/>
          <w:rtl/>
        </w:rPr>
        <w:t xml:space="preserve"> </w:t>
      </w:r>
      <w:r w:rsidRPr="00F82520">
        <w:rPr>
          <w:rFonts w:ascii="Simplified Arabic" w:hAnsi="Simplified Arabic" w:cs="Simplified Arabic"/>
          <w:sz w:val="22"/>
          <w:szCs w:val="22"/>
          <w:rtl/>
        </w:rPr>
        <w:t>(</w:t>
      </w:r>
      <w:r>
        <w:rPr>
          <w:rFonts w:ascii="Simplified Arabic" w:hAnsi="Simplified Arabic" w:cs="Simplified Arabic" w:hint="cs"/>
          <w:sz w:val="22"/>
          <w:szCs w:val="22"/>
          <w:rtl/>
        </w:rPr>
        <w:t>2</w:t>
      </w:r>
      <w:r w:rsidRPr="00F82520">
        <w:rPr>
          <w:rFonts w:ascii="Simplified Arabic" w:hAnsi="Simplified Arabic" w:cs="Simplified Arabic"/>
          <w:sz w:val="22"/>
          <w:szCs w:val="22"/>
          <w:rtl/>
        </w:rPr>
        <w:t xml:space="preserve">) سعد جلال و محمد حسن علاوي : </w:t>
      </w:r>
      <w:r w:rsidRPr="00F82520">
        <w:rPr>
          <w:rFonts w:ascii="Simplified Arabic" w:hAnsi="Simplified Arabic" w:cs="Simplified Arabic"/>
          <w:sz w:val="22"/>
          <w:szCs w:val="22"/>
          <w:u w:val="single"/>
          <w:rtl/>
        </w:rPr>
        <w:t>علم النفس التربوي</w:t>
      </w:r>
      <w:r w:rsidRPr="00F82520">
        <w:rPr>
          <w:rFonts w:ascii="Simplified Arabic" w:hAnsi="Simplified Arabic" w:cs="Simplified Arabic"/>
          <w:sz w:val="22"/>
          <w:szCs w:val="22"/>
          <w:rtl/>
        </w:rPr>
        <w:t xml:space="preserve"> , ط4 , القاهرة , دار المعارف , 1975 , ص68</w:t>
      </w:r>
      <w:r w:rsidRPr="00F82520">
        <w:rPr>
          <w:rFonts w:ascii="Simplified Arabic" w:hAnsi="Simplified Arabic" w:cs="Simplified Arabic"/>
          <w:sz w:val="22"/>
          <w:szCs w:val="22"/>
          <w:rtl/>
          <w:lang w:bidi="ar-IQ"/>
        </w:rPr>
        <w:t xml:space="preserve"> .</w:t>
      </w:r>
    </w:p>
  </w:footnote>
  <w:footnote w:id="43">
    <w:p w:rsidR="007F193E" w:rsidRDefault="007F193E" w:rsidP="00FD4EDC">
      <w:pPr>
        <w:pStyle w:val="a5"/>
        <w:bidi w:val="0"/>
        <w:jc w:val="both"/>
      </w:pPr>
      <w:r w:rsidRPr="00F82520">
        <w:rPr>
          <w:rStyle w:val="a6"/>
          <w:rFonts w:ascii="Simplified Arabic" w:hAnsi="Simplified Arabic" w:cs="Simplified Arabic"/>
          <w:sz w:val="22"/>
          <w:szCs w:val="22"/>
          <w:rtl/>
        </w:rPr>
        <w:t xml:space="preserve"> </w:t>
      </w:r>
      <w:r w:rsidRPr="00F82520">
        <w:rPr>
          <w:rFonts w:ascii="Simplified Arabic" w:hAnsi="Simplified Arabic" w:cs="Simplified Arabic"/>
          <w:sz w:val="22"/>
          <w:szCs w:val="22"/>
          <w:rtl/>
        </w:rPr>
        <w:t xml:space="preserve"> </w:t>
      </w:r>
      <w:r w:rsidRPr="00F82520">
        <w:rPr>
          <w:rFonts w:ascii="Simplified Arabic" w:hAnsi="Simplified Arabic" w:cs="Simplified Arabic"/>
          <w:sz w:val="22"/>
          <w:szCs w:val="22"/>
          <w:lang w:bidi="ar-IQ"/>
        </w:rPr>
        <w:t>(</w:t>
      </w:r>
      <w:r>
        <w:rPr>
          <w:rFonts w:ascii="Simplified Arabic" w:hAnsi="Simplified Arabic" w:cs="Simplified Arabic"/>
          <w:sz w:val="22"/>
          <w:szCs w:val="22"/>
          <w:lang w:bidi="ar-IQ"/>
        </w:rPr>
        <w:t>3</w:t>
      </w:r>
      <w:r w:rsidRPr="00F82520">
        <w:rPr>
          <w:rFonts w:ascii="Simplified Arabic" w:hAnsi="Simplified Arabic" w:cs="Simplified Arabic"/>
          <w:sz w:val="22"/>
          <w:szCs w:val="22"/>
          <w:lang w:bidi="ar-IQ"/>
        </w:rPr>
        <w:t xml:space="preserve">) </w:t>
      </w:r>
      <w:hyperlink r:id="rId3" w:history="1">
        <w:r w:rsidRPr="00F82520">
          <w:rPr>
            <w:rStyle w:val="Hyperlink"/>
            <w:rFonts w:ascii="Simplified Arabic" w:hAnsi="Simplified Arabic" w:cs="Simplified Arabic"/>
            <w:color w:val="auto"/>
            <w:sz w:val="22"/>
            <w:szCs w:val="22"/>
          </w:rPr>
          <w:t>http://sites.sinauer.com</w:t>
        </w:r>
      </w:hyperlink>
      <w:r w:rsidRPr="00F82520">
        <w:rPr>
          <w:rFonts w:ascii="Simplified Arabic" w:hAnsi="Simplified Arabic" w:cs="Simplified Arabic"/>
          <w:sz w:val="22"/>
          <w:szCs w:val="22"/>
          <w:rtl/>
          <w:lang w:bidi="ar-IQ"/>
        </w:rPr>
        <w:t>.</w:t>
      </w:r>
      <w:r w:rsidRPr="00F82520">
        <w:rPr>
          <w:rFonts w:ascii="Simplified Arabic" w:hAnsi="Simplified Arabic" w:cs="Simplified Arabic"/>
          <w:sz w:val="22"/>
          <w:szCs w:val="22"/>
          <w:rtl/>
        </w:rPr>
        <w:t xml:space="preserve">   </w:t>
      </w:r>
    </w:p>
  </w:footnote>
  <w:footnote w:id="44">
    <w:p w:rsidR="007F193E" w:rsidRDefault="007F193E" w:rsidP="00384E9D">
      <w:pPr>
        <w:pStyle w:val="a5"/>
        <w:bidi w:val="0"/>
        <w:jc w:val="both"/>
      </w:pPr>
      <w:r w:rsidRPr="003C6737">
        <w:rPr>
          <w:rFonts w:ascii="Simplified Arabic" w:hAnsi="Simplified Arabic" w:cs="Simplified Arabic"/>
          <w:sz w:val="22"/>
          <w:szCs w:val="22"/>
          <w:rtl/>
        </w:rPr>
        <w:t xml:space="preserve"> </w:t>
      </w:r>
      <w:r>
        <w:rPr>
          <w:rFonts w:ascii="Simplified Arabic" w:hAnsi="Simplified Arabic" w:cs="Simplified Arabic"/>
          <w:sz w:val="22"/>
          <w:szCs w:val="22"/>
        </w:rPr>
        <w:t>(1)Lang, Jon</w:t>
      </w:r>
      <w:r w:rsidRPr="003C6737">
        <w:rPr>
          <w:rFonts w:ascii="Simplified Arabic" w:hAnsi="Simplified Arabic" w:cs="Simplified Arabic"/>
          <w:sz w:val="22"/>
          <w:szCs w:val="22"/>
        </w:rPr>
        <w:t xml:space="preserve">: </w:t>
      </w:r>
      <w:r w:rsidRPr="00E27852">
        <w:rPr>
          <w:rFonts w:ascii="Simplified Arabic" w:hAnsi="Simplified Arabic" w:cs="Simplified Arabic"/>
          <w:sz w:val="22"/>
          <w:szCs w:val="22"/>
          <w:u w:val="single"/>
        </w:rPr>
        <w:t>Creating Architecture Theory</w:t>
      </w:r>
      <w:r w:rsidRPr="003C6737">
        <w:rPr>
          <w:rFonts w:ascii="Simplified Arabic" w:hAnsi="Simplified Arabic" w:cs="Simplified Arabic"/>
          <w:sz w:val="22"/>
          <w:szCs w:val="22"/>
        </w:rPr>
        <w:t xml:space="preserve"> (The Role of Behavioral Sciences in Environmental Design, New York. 1987, pp. 85-86 .</w:t>
      </w:r>
    </w:p>
  </w:footnote>
  <w:footnote w:id="45">
    <w:p w:rsidR="007F193E" w:rsidRDefault="007F193E" w:rsidP="00783B1D">
      <w:pPr>
        <w:pStyle w:val="a5"/>
        <w:bidi w:val="0"/>
        <w:jc w:val="both"/>
      </w:pPr>
      <w:r w:rsidRPr="009669B6">
        <w:rPr>
          <w:rStyle w:val="a6"/>
          <w:rFonts w:ascii="Times New Roman" w:hAnsi="Times New Roman"/>
          <w:sz w:val="22"/>
          <w:szCs w:val="22"/>
        </w:rPr>
        <w:t xml:space="preserve"> </w:t>
      </w:r>
      <w:r w:rsidRPr="009669B6">
        <w:rPr>
          <w:rFonts w:ascii="Times New Roman" w:hAnsi="Times New Roman" w:cs="Times New Roman"/>
          <w:sz w:val="22"/>
          <w:szCs w:val="22"/>
        </w:rPr>
        <w:t>(</w:t>
      </w:r>
      <w:r>
        <w:rPr>
          <w:rFonts w:ascii="Times New Roman" w:hAnsi="Times New Roman" w:cs="Times New Roman"/>
          <w:sz w:val="22"/>
          <w:szCs w:val="22"/>
        </w:rPr>
        <w:t>2</w:t>
      </w:r>
      <w:r w:rsidRPr="009669B6">
        <w:rPr>
          <w:rFonts w:ascii="Times New Roman" w:hAnsi="Times New Roman" w:cs="Times New Roman"/>
          <w:sz w:val="22"/>
          <w:szCs w:val="22"/>
        </w:rPr>
        <w:t xml:space="preserve">)  Atkinson ,Rita L  </w:t>
      </w:r>
      <w:r w:rsidRPr="009669B6">
        <w:rPr>
          <w:rFonts w:ascii="Times New Roman" w:hAnsi="Times New Roman" w:cs="Times New Roman"/>
          <w:sz w:val="22"/>
          <w:szCs w:val="22"/>
          <w:u w:val="single"/>
        </w:rPr>
        <w:t>: Introduction to Psychology</w:t>
      </w:r>
      <w:r w:rsidRPr="009669B6">
        <w:rPr>
          <w:rFonts w:ascii="Times New Roman" w:hAnsi="Times New Roman" w:cs="Times New Roman"/>
          <w:sz w:val="22"/>
          <w:szCs w:val="22"/>
        </w:rPr>
        <w:t xml:space="preserve"> ,McGraw - Hill, New York. 1996, p.191.</w:t>
      </w:r>
    </w:p>
  </w:footnote>
  <w:footnote w:id="46">
    <w:p w:rsidR="007F193E" w:rsidRDefault="007F193E" w:rsidP="00F553AD">
      <w:pPr>
        <w:pStyle w:val="a5"/>
        <w:bidi w:val="0"/>
        <w:jc w:val="both"/>
      </w:pPr>
      <w:r>
        <w:rPr>
          <w:rFonts w:ascii="Times New Roman" w:hAnsi="Times New Roman" w:cs="Times New Roman"/>
          <w:sz w:val="22"/>
          <w:szCs w:val="22"/>
        </w:rPr>
        <w:t xml:space="preserve"> </w:t>
      </w:r>
      <w:r w:rsidRPr="009669B6">
        <w:rPr>
          <w:rFonts w:ascii="Times New Roman" w:hAnsi="Times New Roman" w:cs="Times New Roman"/>
          <w:sz w:val="22"/>
          <w:szCs w:val="22"/>
        </w:rPr>
        <w:t>(</w:t>
      </w:r>
      <w:r>
        <w:rPr>
          <w:rFonts w:ascii="Times New Roman" w:hAnsi="Times New Roman" w:cs="Times New Roman"/>
          <w:sz w:val="22"/>
          <w:szCs w:val="22"/>
        </w:rPr>
        <w:t>1</w:t>
      </w:r>
      <w:r w:rsidRPr="009669B6">
        <w:rPr>
          <w:rFonts w:ascii="Times New Roman" w:hAnsi="Times New Roman" w:cs="Times New Roman"/>
          <w:sz w:val="22"/>
          <w:szCs w:val="22"/>
        </w:rPr>
        <w:t xml:space="preserve">)  Rock, Irvin &amp; Palmer Stephen, : </w:t>
      </w:r>
      <w:r w:rsidRPr="009669B6">
        <w:rPr>
          <w:rFonts w:ascii="Times New Roman" w:hAnsi="Times New Roman" w:cs="Times New Roman"/>
          <w:sz w:val="22"/>
          <w:szCs w:val="22"/>
          <w:u w:val="single"/>
        </w:rPr>
        <w:t>The Legacy of Gestalt Psychology</w:t>
      </w:r>
      <w:r w:rsidRPr="009669B6">
        <w:rPr>
          <w:rFonts w:ascii="Times New Roman" w:hAnsi="Times New Roman" w:cs="Times New Roman"/>
          <w:sz w:val="22"/>
          <w:szCs w:val="22"/>
        </w:rPr>
        <w:t>, Scientific American Magazine . 1990, pp. 84-88 .</w:t>
      </w:r>
      <w:r w:rsidRPr="009669B6">
        <w:rPr>
          <w:rFonts w:ascii="Times New Roman" w:hAnsi="Times New Roman" w:cs="Times New Roman"/>
          <w:sz w:val="22"/>
          <w:szCs w:val="22"/>
          <w:rtl/>
        </w:rPr>
        <w:t xml:space="preserve"> </w:t>
      </w:r>
    </w:p>
  </w:footnote>
  <w:footnote w:id="47">
    <w:p w:rsidR="007F193E" w:rsidRDefault="007F193E" w:rsidP="00F553AD">
      <w:pPr>
        <w:pStyle w:val="a5"/>
        <w:jc w:val="both"/>
      </w:pPr>
      <w:r w:rsidRPr="009669B6">
        <w:rPr>
          <w:rStyle w:val="a6"/>
          <w:rFonts w:ascii="Times New Roman" w:hAnsi="Times New Roman"/>
          <w:sz w:val="22"/>
          <w:szCs w:val="22"/>
          <w:rtl/>
        </w:rPr>
        <w:t xml:space="preserve"> </w:t>
      </w:r>
      <w:r w:rsidRPr="009669B6">
        <w:rPr>
          <w:rFonts w:ascii="Times New Roman" w:hAnsi="Times New Roman" w:cs="Times New Roman"/>
          <w:sz w:val="22"/>
          <w:szCs w:val="22"/>
          <w:rtl/>
        </w:rPr>
        <w:t>(</w:t>
      </w:r>
      <w:r>
        <w:rPr>
          <w:rFonts w:ascii="Times New Roman" w:hAnsi="Times New Roman" w:cs="Times New Roman" w:hint="cs"/>
          <w:sz w:val="22"/>
          <w:szCs w:val="22"/>
          <w:rtl/>
          <w:lang w:bidi="ar-IQ"/>
        </w:rPr>
        <w:t>2</w:t>
      </w:r>
      <w:r w:rsidRPr="009669B6">
        <w:rPr>
          <w:rFonts w:ascii="Times New Roman" w:hAnsi="Times New Roman" w:cs="Times New Roman"/>
          <w:sz w:val="22"/>
          <w:szCs w:val="22"/>
          <w:rtl/>
        </w:rPr>
        <w:t>)</w:t>
      </w:r>
      <w:r w:rsidRPr="009669B6">
        <w:rPr>
          <w:rFonts w:ascii="Times New Roman" w:hAnsi="Times New Roman" w:cs="Times New Roman"/>
          <w:sz w:val="22"/>
          <w:szCs w:val="22"/>
          <w:rtl/>
          <w:lang w:bidi="ar-IQ"/>
        </w:rPr>
        <w:t xml:space="preserve"> علي فالح الهنداوي، عماد عبد الرحيم الزغول: </w:t>
      </w:r>
      <w:r w:rsidRPr="009669B6">
        <w:rPr>
          <w:rFonts w:ascii="Times New Roman" w:hAnsi="Times New Roman" w:cs="Times New Roman"/>
          <w:sz w:val="22"/>
          <w:szCs w:val="22"/>
          <w:u w:val="single"/>
          <w:rtl/>
          <w:lang w:bidi="ar-IQ"/>
        </w:rPr>
        <w:t>مصدر سبق ذكره</w:t>
      </w:r>
      <w:r w:rsidRPr="009669B6">
        <w:rPr>
          <w:rFonts w:ascii="Times New Roman" w:hAnsi="Times New Roman" w:cs="Times New Roman"/>
          <w:sz w:val="22"/>
          <w:szCs w:val="22"/>
          <w:rtl/>
          <w:lang w:bidi="ar-IQ"/>
        </w:rPr>
        <w:t xml:space="preserve"> . ص 107 .</w:t>
      </w:r>
    </w:p>
  </w:footnote>
  <w:footnote w:id="48">
    <w:p w:rsidR="007F193E" w:rsidRDefault="007F193E" w:rsidP="003D685A">
      <w:pPr>
        <w:pStyle w:val="a5"/>
        <w:jc w:val="both"/>
      </w:pPr>
      <w:r w:rsidRPr="000F1532">
        <w:rPr>
          <w:rStyle w:val="a6"/>
          <w:rFonts w:ascii="Times New Roman" w:hAnsi="Times New Roman"/>
          <w:sz w:val="22"/>
          <w:szCs w:val="22"/>
          <w:rtl/>
        </w:rPr>
        <w:t xml:space="preserve"> </w:t>
      </w:r>
      <w:r w:rsidRPr="000F1532">
        <w:rPr>
          <w:rFonts w:ascii="Times New Roman" w:hAnsi="Times New Roman" w:cs="Times New Roman"/>
          <w:sz w:val="22"/>
          <w:szCs w:val="22"/>
          <w:rtl/>
        </w:rPr>
        <w:t xml:space="preserve">(1) </w:t>
      </w:r>
      <w:r w:rsidRPr="000F1532">
        <w:rPr>
          <w:rFonts w:ascii="Times New Roman" w:hAnsi="Times New Roman" w:cs="Times New Roman"/>
          <w:sz w:val="22"/>
          <w:szCs w:val="22"/>
          <w:rtl/>
          <w:lang w:bidi="ar-IQ"/>
        </w:rPr>
        <w:t xml:space="preserve">حلمي المليجي: </w:t>
      </w:r>
      <w:r w:rsidRPr="000F1532">
        <w:rPr>
          <w:rFonts w:ascii="Times New Roman" w:hAnsi="Times New Roman" w:cs="Times New Roman"/>
          <w:sz w:val="22"/>
          <w:szCs w:val="22"/>
          <w:u w:val="single"/>
          <w:rtl/>
          <w:lang w:bidi="ar-IQ"/>
        </w:rPr>
        <w:t>علم النفس المعاصر</w:t>
      </w:r>
      <w:r w:rsidRPr="000F1532">
        <w:rPr>
          <w:rFonts w:ascii="Times New Roman" w:hAnsi="Times New Roman" w:cs="Times New Roman"/>
          <w:sz w:val="22"/>
          <w:szCs w:val="22"/>
          <w:rtl/>
          <w:lang w:bidi="ar-IQ"/>
        </w:rPr>
        <w:t>، بيروت , دار النهضة العربية ، 1982 , ص197 .</w:t>
      </w:r>
    </w:p>
  </w:footnote>
  <w:footnote w:id="49">
    <w:p w:rsidR="007F193E" w:rsidRDefault="007F193E" w:rsidP="00FD4EDC">
      <w:pPr>
        <w:pStyle w:val="a5"/>
        <w:jc w:val="both"/>
      </w:pPr>
      <w:r w:rsidRPr="000F1532">
        <w:rPr>
          <w:rStyle w:val="a6"/>
          <w:rFonts w:ascii="Times New Roman" w:hAnsi="Times New Roman"/>
          <w:sz w:val="22"/>
          <w:szCs w:val="22"/>
          <w:rtl/>
        </w:rPr>
        <w:t xml:space="preserve"> </w:t>
      </w:r>
      <w:r w:rsidRPr="000F1532">
        <w:rPr>
          <w:rFonts w:ascii="Times New Roman" w:hAnsi="Times New Roman" w:cs="Times New Roman"/>
          <w:sz w:val="22"/>
          <w:szCs w:val="22"/>
          <w:rtl/>
        </w:rPr>
        <w:t>(</w:t>
      </w:r>
      <w:r>
        <w:rPr>
          <w:rFonts w:ascii="Times New Roman" w:hAnsi="Times New Roman" w:cs="Times New Roman" w:hint="cs"/>
          <w:sz w:val="22"/>
          <w:szCs w:val="22"/>
          <w:rtl/>
        </w:rPr>
        <w:t>2</w:t>
      </w:r>
      <w:r w:rsidRPr="000F1532">
        <w:rPr>
          <w:rFonts w:ascii="Times New Roman" w:hAnsi="Times New Roman" w:cs="Times New Roman"/>
          <w:sz w:val="22"/>
          <w:szCs w:val="22"/>
          <w:rtl/>
        </w:rPr>
        <w:t xml:space="preserve">) </w:t>
      </w:r>
      <w:r w:rsidRPr="000F1532">
        <w:rPr>
          <w:rFonts w:ascii="Times New Roman" w:hAnsi="Times New Roman" w:cs="Times New Roman"/>
          <w:sz w:val="22"/>
          <w:szCs w:val="22"/>
          <w:rtl/>
          <w:lang w:bidi="ar-IQ"/>
        </w:rPr>
        <w:t xml:space="preserve">علي فالح الهنداوي ، عماد عبد الرحيم الزغول : </w:t>
      </w:r>
      <w:r w:rsidRPr="000F1532">
        <w:rPr>
          <w:rFonts w:ascii="Times New Roman" w:hAnsi="Times New Roman" w:cs="Times New Roman"/>
          <w:sz w:val="22"/>
          <w:szCs w:val="22"/>
          <w:u w:val="single"/>
          <w:rtl/>
          <w:lang w:bidi="ar-IQ"/>
        </w:rPr>
        <w:t>مصدر سبق ذكره</w:t>
      </w:r>
      <w:r w:rsidRPr="000F1532">
        <w:rPr>
          <w:rFonts w:ascii="Times New Roman" w:hAnsi="Times New Roman" w:cs="Times New Roman"/>
          <w:sz w:val="22"/>
          <w:szCs w:val="22"/>
          <w:rtl/>
          <w:lang w:bidi="ar-IQ"/>
        </w:rPr>
        <w:t xml:space="preserve"> . ص 108 .</w:t>
      </w:r>
    </w:p>
  </w:footnote>
  <w:footnote w:id="50">
    <w:p w:rsidR="007F193E" w:rsidRDefault="007F193E" w:rsidP="00FD4EDC">
      <w:pPr>
        <w:pStyle w:val="a5"/>
        <w:bidi w:val="0"/>
        <w:jc w:val="both"/>
      </w:pPr>
      <w:r w:rsidRPr="003C6737">
        <w:rPr>
          <w:rFonts w:ascii="Simplified Arabic" w:hAnsi="Simplified Arabic" w:cs="Simplified Arabic"/>
          <w:sz w:val="22"/>
          <w:szCs w:val="22"/>
          <w:lang w:bidi="ar-IQ"/>
        </w:rPr>
        <w:t>(</w:t>
      </w:r>
      <w:r>
        <w:rPr>
          <w:rFonts w:ascii="Simplified Arabic" w:hAnsi="Simplified Arabic" w:cs="Simplified Arabic"/>
          <w:sz w:val="22"/>
          <w:szCs w:val="22"/>
          <w:lang w:bidi="ar-IQ"/>
        </w:rPr>
        <w:t>1</w:t>
      </w:r>
      <w:r w:rsidRPr="003C6737">
        <w:rPr>
          <w:rFonts w:ascii="Simplified Arabic" w:hAnsi="Simplified Arabic" w:cs="Simplified Arabic"/>
          <w:sz w:val="22"/>
          <w:szCs w:val="22"/>
          <w:lang w:bidi="ar-IQ"/>
        </w:rPr>
        <w:t>)Guenther</w:t>
      </w:r>
      <w:r w:rsidRPr="003C6737">
        <w:rPr>
          <w:rFonts w:ascii="Simplified Arabic" w:hAnsi="Simplified Arabic" w:cs="Simplified Arabic"/>
          <w:sz w:val="22"/>
          <w:szCs w:val="22"/>
        </w:rPr>
        <w:t xml:space="preserve"> D.J:"Cognitive maps invirtual environments". </w:t>
      </w:r>
      <w:r w:rsidRPr="003C6737">
        <w:rPr>
          <w:rFonts w:ascii="Simplified Arabic" w:hAnsi="Simplified Arabic" w:cs="Simplified Arabic"/>
          <w:sz w:val="22"/>
          <w:szCs w:val="22"/>
          <w:u w:val="single"/>
        </w:rPr>
        <w:t>J. of Cognitive Psychology</w:t>
      </w:r>
      <w:r w:rsidRPr="003C6737">
        <w:rPr>
          <w:rFonts w:ascii="Simplified Arabic" w:hAnsi="Simplified Arabic" w:cs="Simplified Arabic"/>
          <w:sz w:val="22"/>
          <w:szCs w:val="22"/>
        </w:rPr>
        <w:t>,</w:t>
      </w:r>
      <w:r w:rsidRPr="00384E9D">
        <w:rPr>
          <w:rFonts w:ascii="Simplified Arabic" w:hAnsi="Simplified Arabic" w:cs="Simplified Arabic"/>
          <w:sz w:val="22"/>
          <w:szCs w:val="22"/>
        </w:rPr>
        <w:t xml:space="preserve"> </w:t>
      </w:r>
      <w:r w:rsidRPr="003C6737">
        <w:rPr>
          <w:rFonts w:ascii="Simplified Arabic" w:hAnsi="Simplified Arabic" w:cs="Simplified Arabic"/>
          <w:sz w:val="22"/>
          <w:szCs w:val="22"/>
        </w:rPr>
        <w:t>1988</w:t>
      </w:r>
      <w:r>
        <w:rPr>
          <w:rFonts w:ascii="Simplified Arabic" w:hAnsi="Simplified Arabic" w:cs="Simplified Arabic"/>
          <w:sz w:val="22"/>
          <w:szCs w:val="22"/>
        </w:rPr>
        <w:t>,</w:t>
      </w:r>
      <w:r w:rsidRPr="003C6737">
        <w:rPr>
          <w:rFonts w:ascii="Simplified Arabic" w:hAnsi="Simplified Arabic" w:cs="Simplified Arabic"/>
          <w:sz w:val="22"/>
          <w:szCs w:val="22"/>
        </w:rPr>
        <w:t xml:space="preserve"> 13</w:t>
      </w:r>
      <w:r w:rsidRPr="003C6737">
        <w:rPr>
          <w:rFonts w:ascii="Simplified Arabic" w:hAnsi="Simplified Arabic" w:cs="Simplified Arabic"/>
          <w:sz w:val="22"/>
          <w:szCs w:val="22"/>
          <w:lang w:bidi="ar-IQ"/>
        </w:rPr>
        <w:t>,P.41</w:t>
      </w:r>
      <w:r>
        <w:rPr>
          <w:rFonts w:ascii="Simplified Arabic" w:hAnsi="Simplified Arabic" w:cs="Simplified Arabic"/>
          <w:sz w:val="22"/>
          <w:szCs w:val="22"/>
          <w:lang w:bidi="ar-IQ"/>
        </w:rPr>
        <w:t>.</w:t>
      </w:r>
    </w:p>
  </w:footnote>
  <w:footnote w:id="51">
    <w:p w:rsidR="007F193E" w:rsidRDefault="007F193E" w:rsidP="00FD4EDC">
      <w:pPr>
        <w:pStyle w:val="a5"/>
        <w:jc w:val="both"/>
      </w:pPr>
      <w:r w:rsidRPr="003C6737">
        <w:rPr>
          <w:rStyle w:val="a6"/>
          <w:rFonts w:ascii="Simplified Arabic" w:hAnsi="Simplified Arabic" w:cs="Simplified Arabic"/>
          <w:sz w:val="22"/>
          <w:szCs w:val="22"/>
        </w:rPr>
        <w:t xml:space="preserve"> </w:t>
      </w:r>
      <w:r w:rsidRPr="003C6737">
        <w:rPr>
          <w:rFonts w:ascii="Simplified Arabic" w:hAnsi="Simplified Arabic" w:cs="Simplified Arabic"/>
          <w:sz w:val="22"/>
          <w:szCs w:val="22"/>
          <w:rtl/>
          <w:lang w:bidi="ar-IQ"/>
        </w:rPr>
        <w:t>(</w:t>
      </w:r>
      <w:r>
        <w:rPr>
          <w:rFonts w:ascii="Simplified Arabic" w:hAnsi="Simplified Arabic" w:cs="Simplified Arabic" w:hint="cs"/>
          <w:sz w:val="22"/>
          <w:szCs w:val="22"/>
          <w:rtl/>
          <w:lang w:bidi="ar-IQ"/>
        </w:rPr>
        <w:t>2</w:t>
      </w:r>
      <w:r w:rsidRPr="003C6737">
        <w:rPr>
          <w:rFonts w:ascii="Simplified Arabic" w:hAnsi="Simplified Arabic" w:cs="Simplified Arabic"/>
          <w:sz w:val="22"/>
          <w:szCs w:val="22"/>
          <w:rtl/>
          <w:lang w:bidi="ar-IQ"/>
        </w:rPr>
        <w:t xml:space="preserve">)  أحمد  سهير أحمد: </w:t>
      </w:r>
      <w:r w:rsidRPr="003C6737">
        <w:rPr>
          <w:rFonts w:ascii="Simplified Arabic" w:hAnsi="Simplified Arabic" w:cs="Simplified Arabic"/>
          <w:sz w:val="22"/>
          <w:szCs w:val="22"/>
          <w:u w:val="single"/>
          <w:rtl/>
          <w:lang w:bidi="ar-IQ"/>
        </w:rPr>
        <w:t xml:space="preserve"> مصدر سبق ذكره </w:t>
      </w:r>
      <w:r w:rsidRPr="003C6737">
        <w:rPr>
          <w:rFonts w:ascii="Simplified Arabic" w:hAnsi="Simplified Arabic" w:cs="Simplified Arabic"/>
          <w:sz w:val="22"/>
          <w:szCs w:val="22"/>
          <w:rtl/>
          <w:lang w:bidi="ar-IQ"/>
        </w:rPr>
        <w:t xml:space="preserve"> , ص108 .</w:t>
      </w:r>
    </w:p>
  </w:footnote>
  <w:footnote w:id="52">
    <w:p w:rsidR="007F193E" w:rsidRDefault="007F193E" w:rsidP="008A2BCB">
      <w:pPr>
        <w:spacing w:line="240" w:lineRule="auto"/>
        <w:ind w:left="26"/>
        <w:jc w:val="both"/>
      </w:pPr>
      <w:r w:rsidRPr="008A2BCB">
        <w:rPr>
          <w:rStyle w:val="a6"/>
          <w:rFonts w:ascii="Times New Roman" w:hAnsi="Times New Roman"/>
          <w:rtl/>
        </w:rPr>
        <w:t xml:space="preserve"> </w:t>
      </w:r>
      <w:r w:rsidRPr="008A2BCB">
        <w:rPr>
          <w:rFonts w:ascii="Times New Roman" w:hAnsi="Times New Roman" w:cs="Times New Roman"/>
          <w:rtl/>
        </w:rPr>
        <w:t>(1)</w:t>
      </w:r>
      <w:r w:rsidRPr="008A2BCB">
        <w:rPr>
          <w:rFonts w:ascii="Times New Roman" w:hAnsi="Times New Roman" w:cs="Times New Roman"/>
          <w:rtl/>
          <w:lang w:bidi="ar-IQ"/>
        </w:rPr>
        <w:t xml:space="preserve"> علي فالح الهنداوي ، عماد عبد الرحيم الزغول : </w:t>
      </w:r>
      <w:r w:rsidRPr="008A2BCB">
        <w:rPr>
          <w:rFonts w:ascii="Times New Roman" w:hAnsi="Times New Roman" w:cs="Times New Roman"/>
          <w:u w:val="single"/>
          <w:rtl/>
          <w:lang w:bidi="ar-IQ"/>
        </w:rPr>
        <w:t>مصدر سبق ذكره</w:t>
      </w:r>
      <w:r w:rsidRPr="008A2BCB">
        <w:rPr>
          <w:rFonts w:ascii="Times New Roman" w:hAnsi="Times New Roman" w:cs="Times New Roman"/>
          <w:rtl/>
          <w:lang w:bidi="ar-IQ"/>
        </w:rPr>
        <w:t xml:space="preserve"> . ص 110 .</w:t>
      </w:r>
    </w:p>
  </w:footnote>
  <w:footnote w:id="53">
    <w:p w:rsidR="007F193E" w:rsidRPr="008A2BCB" w:rsidRDefault="007F193E" w:rsidP="007F193E">
      <w:pPr>
        <w:spacing w:line="240" w:lineRule="auto"/>
        <w:jc w:val="both"/>
        <w:rPr>
          <w:rFonts w:ascii="Times New Roman" w:hAnsi="Times New Roman" w:cs="Times New Roman"/>
          <w:rtl/>
          <w:lang w:bidi="ar-IQ"/>
        </w:rPr>
      </w:pPr>
      <w:r w:rsidRPr="008A2BCB">
        <w:rPr>
          <w:rFonts w:ascii="Times New Roman" w:hAnsi="Times New Roman" w:cs="Times New Roman"/>
          <w:rtl/>
          <w:lang w:bidi="ar-IQ"/>
        </w:rPr>
        <w:t xml:space="preserve"> </w:t>
      </w:r>
      <w:r w:rsidRPr="008A2BCB">
        <w:rPr>
          <w:rFonts w:ascii="Times New Roman" w:hAnsi="Times New Roman" w:cs="Times New Roman"/>
          <w:lang w:bidi="ar-IQ"/>
        </w:rPr>
        <w:t xml:space="preserve">  Barron,F.</w:t>
      </w:r>
      <w:r w:rsidRPr="008A2BCB">
        <w:rPr>
          <w:rFonts w:ascii="Times New Roman" w:hAnsi="Times New Roman" w:cs="Times New Roman"/>
          <w:u w:val="single"/>
          <w:lang w:bidi="ar-IQ"/>
        </w:rPr>
        <w:t>Creativity and Psychological Health,</w:t>
      </w:r>
      <w:r w:rsidRPr="008A2BCB">
        <w:rPr>
          <w:rFonts w:ascii="Times New Roman" w:hAnsi="Times New Roman" w:cs="Times New Roman"/>
          <w:lang w:bidi="ar-IQ"/>
        </w:rPr>
        <w:t xml:space="preserve">New York Van Nos-trand,1963,p.3 . </w:t>
      </w:r>
      <w:r w:rsidRPr="008A2BCB">
        <w:rPr>
          <w:rFonts w:ascii="Times New Roman" w:hAnsi="Times New Roman" w:cs="Times New Roman"/>
          <w:rtl/>
          <w:lang w:bidi="ar-IQ"/>
        </w:rPr>
        <w:t xml:space="preserve">  </w:t>
      </w:r>
      <w:r w:rsidRPr="008A2BCB">
        <w:rPr>
          <w:rFonts w:ascii="Times New Roman" w:hAnsi="Times New Roman" w:cs="Times New Roman"/>
          <w:lang w:bidi="ar-IQ"/>
        </w:rPr>
        <w:t>2)</w:t>
      </w:r>
      <w:r w:rsidRPr="008A2BCB">
        <w:rPr>
          <w:rFonts w:ascii="Times New Roman" w:hAnsi="Times New Roman" w:cs="Times New Roman"/>
          <w:rtl/>
          <w:lang w:bidi="ar-IQ"/>
        </w:rPr>
        <w:t>)</w:t>
      </w:r>
    </w:p>
    <w:p w:rsidR="007F193E" w:rsidRDefault="007F193E" w:rsidP="007D7C9C">
      <w:pPr>
        <w:pStyle w:val="a5"/>
        <w:jc w:val="both"/>
        <w:rPr>
          <w:rtl/>
          <w:lang w:bidi="ar-IQ"/>
        </w:rPr>
      </w:pPr>
      <w:r w:rsidRPr="003C6737">
        <w:rPr>
          <w:rStyle w:val="a6"/>
          <w:rFonts w:ascii="Simplified Arabic" w:hAnsi="Simplified Arabic" w:cs="Simplified Arabic"/>
          <w:sz w:val="22"/>
          <w:szCs w:val="22"/>
          <w:rtl/>
        </w:rPr>
        <w:t xml:space="preserve"> </w:t>
      </w:r>
    </w:p>
  </w:footnote>
  <w:footnote w:id="54">
    <w:p w:rsidR="007F193E" w:rsidRDefault="007F193E" w:rsidP="0043064D">
      <w:pPr>
        <w:pStyle w:val="a5"/>
        <w:rPr>
          <w:rtl/>
          <w:lang w:bidi="ar-IQ"/>
        </w:rPr>
      </w:pPr>
      <w:r>
        <w:rPr>
          <w:rStyle w:val="a6"/>
          <w:rFonts w:hint="cs"/>
          <w:rtl/>
        </w:rPr>
        <w:t xml:space="preserve"> </w:t>
      </w:r>
      <w:r>
        <w:rPr>
          <w:rFonts w:hint="cs"/>
          <w:rtl/>
        </w:rPr>
        <w:t>(1)</w:t>
      </w:r>
      <w:r>
        <w:rPr>
          <w:rFonts w:ascii="Arabic Transparent" w:hAnsi="Arabic Transparent" w:cs="Arabic Transparent"/>
          <w:color w:val="3C3C3C"/>
          <w:sz w:val="21"/>
          <w:szCs w:val="21"/>
          <w:shd w:val="clear" w:color="auto" w:fill="FFFFFF"/>
          <w:rtl/>
        </w:rPr>
        <w:t xml:space="preserve"> محمود محمد</w:t>
      </w:r>
      <w:r>
        <w:rPr>
          <w:rFonts w:ascii="Arabic Transparent" w:hAnsi="Arabic Transparent" w:cs="Arabic Transparent" w:hint="cs"/>
          <w:color w:val="3C3C3C"/>
          <w:sz w:val="21"/>
          <w:szCs w:val="21"/>
          <w:shd w:val="clear" w:color="auto" w:fill="FFFFFF"/>
          <w:rtl/>
        </w:rPr>
        <w:t xml:space="preserve"> </w:t>
      </w:r>
      <w:r>
        <w:rPr>
          <w:rFonts w:ascii="Arabic Transparent" w:hAnsi="Arabic Transparent" w:cs="Arabic Transparent"/>
          <w:color w:val="3C3C3C"/>
          <w:sz w:val="21"/>
          <w:szCs w:val="21"/>
          <w:shd w:val="clear" w:color="auto" w:fill="FFFFFF"/>
          <w:rtl/>
        </w:rPr>
        <w:t>غانم</w:t>
      </w:r>
      <w:r>
        <w:rPr>
          <w:rFonts w:ascii="Arabic Transparent" w:hAnsi="Arabic Transparent" w:cs="Arabic Transparent" w:hint="cs"/>
          <w:color w:val="3C3C3C"/>
          <w:sz w:val="21"/>
          <w:szCs w:val="21"/>
          <w:shd w:val="clear" w:color="auto" w:fill="FFFFFF"/>
          <w:rtl/>
        </w:rPr>
        <w:t>:</w:t>
      </w:r>
      <w:r>
        <w:rPr>
          <w:rFonts w:ascii="Arabic Transparent" w:hAnsi="Arabic Transparent" w:cs="Arabic Transparent"/>
          <w:color w:val="3C3C3C"/>
          <w:sz w:val="21"/>
          <w:szCs w:val="21"/>
          <w:shd w:val="clear" w:color="auto" w:fill="FFFFFF"/>
          <w:rtl/>
        </w:rPr>
        <w:t xml:space="preserve"> </w:t>
      </w:r>
      <w:r w:rsidRPr="00C71B31">
        <w:rPr>
          <w:rFonts w:ascii="Arabic Transparent" w:hAnsi="Arabic Transparent" w:cs="Arabic Transparent"/>
          <w:color w:val="3C3C3C"/>
          <w:sz w:val="21"/>
          <w:szCs w:val="21"/>
          <w:u w:val="single"/>
          <w:shd w:val="clear" w:color="auto" w:fill="FFFFFF"/>
          <w:rtl/>
        </w:rPr>
        <w:t>التفكير عند الأطفال</w:t>
      </w:r>
      <w:r>
        <w:rPr>
          <w:rFonts w:ascii="Arabic Transparent" w:hAnsi="Arabic Transparent" w:cs="Arabic Transparent"/>
          <w:color w:val="3C3C3C"/>
          <w:sz w:val="21"/>
          <w:szCs w:val="21"/>
          <w:shd w:val="clear" w:color="auto" w:fill="FFFFFF"/>
          <w:rtl/>
        </w:rPr>
        <w:t xml:space="preserve"> ، ط1 ، دار الثقافة للنشر والتوزيع ، عمان – الأردن</w:t>
      </w:r>
      <w:r>
        <w:rPr>
          <w:rFonts w:hint="cs"/>
          <w:rtl/>
        </w:rPr>
        <w:t xml:space="preserve"> ,</w:t>
      </w:r>
      <w:r w:rsidRPr="00C71B31">
        <w:rPr>
          <w:rFonts w:ascii="Arabic Transparent" w:hAnsi="Arabic Transparent" w:cs="Arabic Transparent"/>
          <w:color w:val="3C3C3C"/>
          <w:sz w:val="21"/>
          <w:szCs w:val="21"/>
          <w:shd w:val="clear" w:color="auto" w:fill="FFFFFF"/>
          <w:rtl/>
        </w:rPr>
        <w:t xml:space="preserve"> </w:t>
      </w:r>
      <w:r>
        <w:rPr>
          <w:rFonts w:ascii="Arabic Transparent" w:hAnsi="Arabic Transparent" w:cs="Arabic Transparent"/>
          <w:color w:val="3C3C3C"/>
          <w:sz w:val="21"/>
          <w:szCs w:val="21"/>
          <w:shd w:val="clear" w:color="auto" w:fill="FFFFFF"/>
          <w:rtl/>
        </w:rPr>
        <w:t>2004</w:t>
      </w:r>
      <w:r>
        <w:rPr>
          <w:rFonts w:hint="cs"/>
          <w:rtl/>
        </w:rPr>
        <w:t xml:space="preserve"> ص89</w:t>
      </w:r>
      <w:r>
        <w:rPr>
          <w:rFonts w:hint="cs"/>
          <w:rtl/>
          <w:lang w:bidi="ar-IQ"/>
        </w:rPr>
        <w:t xml:space="preserve"> .</w:t>
      </w:r>
    </w:p>
  </w:footnote>
  <w:footnote w:id="55">
    <w:p w:rsidR="007F193E" w:rsidRPr="0043064D" w:rsidRDefault="007F193E" w:rsidP="00783B1D">
      <w:pPr>
        <w:pStyle w:val="a5"/>
        <w:rPr>
          <w:rFonts w:asciiTheme="majorBidi" w:hAnsiTheme="majorBidi" w:cstheme="majorBidi"/>
          <w:sz w:val="22"/>
          <w:szCs w:val="22"/>
          <w:rtl/>
          <w:lang w:bidi="ar-IQ"/>
        </w:rPr>
      </w:pPr>
      <w:r w:rsidRPr="0043064D">
        <w:rPr>
          <w:rFonts w:asciiTheme="majorBidi" w:hAnsiTheme="majorBidi" w:cstheme="majorBidi"/>
          <w:sz w:val="22"/>
          <w:szCs w:val="22"/>
          <w:rtl/>
        </w:rPr>
        <w:t>(1)</w:t>
      </w:r>
      <w:r w:rsidRPr="0043064D">
        <w:rPr>
          <w:rFonts w:asciiTheme="majorBidi" w:hAnsiTheme="majorBidi" w:cstheme="majorBidi"/>
          <w:sz w:val="22"/>
          <w:szCs w:val="22"/>
          <w:shd w:val="clear" w:color="auto" w:fill="FFFFFF"/>
          <w:rtl/>
        </w:rPr>
        <w:t xml:space="preserve">  نايفة</w:t>
      </w:r>
      <w:r>
        <w:rPr>
          <w:rFonts w:asciiTheme="majorBidi" w:hAnsiTheme="majorBidi" w:cstheme="majorBidi"/>
          <w:sz w:val="22"/>
          <w:szCs w:val="22"/>
          <w:shd w:val="clear" w:color="auto" w:fill="FFFFFF"/>
          <w:rtl/>
        </w:rPr>
        <w:t xml:space="preserve"> قطامي</w:t>
      </w:r>
      <w:r>
        <w:rPr>
          <w:rFonts w:asciiTheme="majorBidi" w:hAnsiTheme="majorBidi" w:cstheme="majorBidi" w:hint="cs"/>
          <w:sz w:val="22"/>
          <w:szCs w:val="22"/>
          <w:shd w:val="clear" w:color="auto" w:fill="FFFFFF"/>
          <w:rtl/>
        </w:rPr>
        <w:t xml:space="preserve"> :</w:t>
      </w:r>
      <w:r w:rsidRPr="0043064D">
        <w:rPr>
          <w:rFonts w:asciiTheme="majorBidi" w:hAnsiTheme="majorBidi" w:cstheme="majorBidi"/>
          <w:sz w:val="22"/>
          <w:szCs w:val="22"/>
          <w:shd w:val="clear" w:color="auto" w:fill="FFFFFF"/>
          <w:rtl/>
        </w:rPr>
        <w:t xml:space="preserve"> </w:t>
      </w:r>
      <w:r w:rsidRPr="0043064D">
        <w:rPr>
          <w:rFonts w:asciiTheme="majorBidi" w:hAnsiTheme="majorBidi" w:cstheme="majorBidi"/>
          <w:sz w:val="22"/>
          <w:szCs w:val="22"/>
          <w:u w:val="single"/>
          <w:shd w:val="clear" w:color="auto" w:fill="FFFFFF"/>
          <w:rtl/>
        </w:rPr>
        <w:t>تعليم التفكير للمرحلة الأساسية</w:t>
      </w:r>
      <w:r w:rsidRPr="0043064D">
        <w:rPr>
          <w:rFonts w:asciiTheme="majorBidi" w:hAnsiTheme="majorBidi" w:cstheme="majorBidi"/>
          <w:sz w:val="22"/>
          <w:szCs w:val="22"/>
          <w:shd w:val="clear" w:color="auto" w:fill="FFFFFF"/>
          <w:rtl/>
        </w:rPr>
        <w:t>, دار الفكر للطباعة والنشر والتوزيع</w:t>
      </w:r>
      <w:r w:rsidRPr="0043064D">
        <w:rPr>
          <w:rFonts w:asciiTheme="majorBidi" w:hAnsiTheme="majorBidi" w:cstheme="majorBidi"/>
          <w:sz w:val="22"/>
          <w:szCs w:val="22"/>
          <w:shd w:val="clear" w:color="auto" w:fill="FFFFFF"/>
        </w:rPr>
        <w:t xml:space="preserve"> </w:t>
      </w:r>
      <w:r w:rsidRPr="0043064D">
        <w:rPr>
          <w:rFonts w:asciiTheme="majorBidi" w:hAnsiTheme="majorBidi" w:cstheme="majorBidi"/>
          <w:sz w:val="22"/>
          <w:szCs w:val="22"/>
          <w:shd w:val="clear" w:color="auto" w:fill="FFFFFF"/>
          <w:rtl/>
        </w:rPr>
        <w:t>2001</w:t>
      </w:r>
      <w:r w:rsidRPr="0043064D">
        <w:rPr>
          <w:rFonts w:asciiTheme="majorBidi" w:hAnsiTheme="majorBidi" w:cstheme="majorBidi"/>
          <w:sz w:val="22"/>
          <w:szCs w:val="22"/>
          <w:rtl/>
          <w:lang w:bidi="ar-IQ"/>
        </w:rPr>
        <w:t>,ص79</w:t>
      </w:r>
      <w:r>
        <w:rPr>
          <w:rFonts w:asciiTheme="majorBidi" w:hAnsiTheme="majorBidi" w:cstheme="majorBidi" w:hint="cs"/>
          <w:sz w:val="22"/>
          <w:szCs w:val="22"/>
          <w:rtl/>
          <w:lang w:bidi="ar-IQ"/>
        </w:rPr>
        <w:t xml:space="preserve"> .</w:t>
      </w:r>
    </w:p>
  </w:footnote>
  <w:footnote w:id="56">
    <w:p w:rsidR="007F193E" w:rsidRPr="00C71B31" w:rsidRDefault="007F193E" w:rsidP="00FD4EDC">
      <w:pPr>
        <w:jc w:val="right"/>
        <w:rPr>
          <w:rFonts w:asciiTheme="majorBidi" w:hAnsiTheme="majorBidi" w:cstheme="majorBidi"/>
          <w:noProof/>
          <w:rtl/>
          <w:lang w:bidi="ar-IQ"/>
        </w:rPr>
      </w:pPr>
      <w:r>
        <w:rPr>
          <w:rFonts w:asciiTheme="majorBidi" w:hAnsiTheme="majorBidi" w:cstheme="majorBidi" w:hint="cs"/>
          <w:noProof/>
          <w:rtl/>
        </w:rPr>
        <w:t xml:space="preserve"> </w:t>
      </w:r>
      <w:r>
        <w:rPr>
          <w:rFonts w:asciiTheme="majorBidi" w:hAnsiTheme="majorBidi" w:cstheme="majorBidi"/>
          <w:noProof/>
        </w:rPr>
        <w:t xml:space="preserve"> (2)</w:t>
      </w:r>
      <w:r w:rsidRPr="00C71B31">
        <w:rPr>
          <w:rFonts w:asciiTheme="majorBidi" w:hAnsiTheme="majorBidi" w:cstheme="majorBidi"/>
          <w:noProof/>
        </w:rPr>
        <w:t xml:space="preserve"> Torrance,E.P&amp; Torrance.J.is Creativeaction. Teachable ,Blooming-ton,Indiana,Phi Delta. Kappa.Educational,Foundation ,1973,p.5.</w:t>
      </w:r>
    </w:p>
    <w:p w:rsidR="007F193E" w:rsidRPr="00C71B31" w:rsidRDefault="007F193E" w:rsidP="00C71B31">
      <w:pPr>
        <w:pStyle w:val="a5"/>
        <w:rPr>
          <w:rFonts w:asciiTheme="majorBidi" w:hAnsiTheme="majorBidi" w:cstheme="majorBidi"/>
          <w:lang w:bidi="ar-IQ"/>
        </w:rPr>
      </w:pPr>
    </w:p>
  </w:footnote>
  <w:footnote w:id="57">
    <w:p w:rsidR="007F193E" w:rsidRDefault="007F193E" w:rsidP="00FD4EDC">
      <w:pPr>
        <w:pStyle w:val="a5"/>
        <w:jc w:val="both"/>
      </w:pPr>
      <w:r w:rsidRPr="00C71B31">
        <w:rPr>
          <w:rStyle w:val="a6"/>
          <w:rFonts w:asciiTheme="majorBidi" w:hAnsiTheme="majorBidi" w:cstheme="majorBidi"/>
          <w:sz w:val="22"/>
          <w:szCs w:val="22"/>
          <w:rtl/>
        </w:rPr>
        <w:t xml:space="preserve"> </w:t>
      </w:r>
      <w:r w:rsidRPr="00C71B31">
        <w:rPr>
          <w:rFonts w:asciiTheme="majorBidi" w:hAnsiTheme="majorBidi" w:cstheme="majorBidi"/>
          <w:sz w:val="22"/>
          <w:szCs w:val="22"/>
          <w:rtl/>
        </w:rPr>
        <w:t>(</w:t>
      </w:r>
      <w:r>
        <w:rPr>
          <w:rFonts w:asciiTheme="majorBidi" w:hAnsiTheme="majorBidi" w:cstheme="majorBidi" w:hint="cs"/>
          <w:sz w:val="22"/>
          <w:szCs w:val="22"/>
          <w:rtl/>
        </w:rPr>
        <w:t>1</w:t>
      </w:r>
      <w:r w:rsidRPr="00C71B31">
        <w:rPr>
          <w:rFonts w:asciiTheme="majorBidi" w:hAnsiTheme="majorBidi" w:cstheme="majorBidi"/>
          <w:sz w:val="22"/>
          <w:szCs w:val="22"/>
          <w:rtl/>
        </w:rPr>
        <w:t>)</w:t>
      </w:r>
      <w:r w:rsidRPr="00C71B31">
        <w:rPr>
          <w:rFonts w:asciiTheme="majorBidi" w:hAnsiTheme="majorBidi" w:cstheme="majorBidi"/>
          <w:sz w:val="22"/>
          <w:szCs w:val="22"/>
          <w:rtl/>
          <w:lang w:bidi="ar-IQ"/>
        </w:rPr>
        <w:t xml:space="preserve"> زين العابدين درويش : تنمية التفكير الخلاق ,دراسة تجريبية لأثر التدريب في  البناء ألعاملي للإبداع ,أطروحة دكتوراه </w:t>
      </w:r>
      <w:r>
        <w:rPr>
          <w:rFonts w:asciiTheme="majorBidi" w:hAnsiTheme="majorBidi" w:cstheme="majorBidi" w:hint="cs"/>
          <w:sz w:val="22"/>
          <w:szCs w:val="22"/>
          <w:rtl/>
          <w:lang w:bidi="ar-IQ"/>
        </w:rPr>
        <w:t xml:space="preserve">, </w:t>
      </w:r>
      <w:r w:rsidRPr="00C71B31">
        <w:rPr>
          <w:rFonts w:asciiTheme="majorBidi" w:hAnsiTheme="majorBidi" w:cstheme="majorBidi"/>
          <w:sz w:val="22"/>
          <w:szCs w:val="22"/>
          <w:rtl/>
          <w:lang w:bidi="ar-IQ"/>
        </w:rPr>
        <w:t>جامعة القاهرة</w:t>
      </w:r>
      <w:r>
        <w:rPr>
          <w:rFonts w:asciiTheme="majorBidi" w:hAnsiTheme="majorBidi" w:cstheme="majorBidi" w:hint="cs"/>
          <w:sz w:val="22"/>
          <w:szCs w:val="22"/>
          <w:rtl/>
          <w:lang w:bidi="ar-IQ"/>
        </w:rPr>
        <w:t xml:space="preserve"> ,</w:t>
      </w:r>
      <w:r w:rsidRPr="00C71B31">
        <w:rPr>
          <w:rFonts w:asciiTheme="majorBidi" w:hAnsiTheme="majorBidi" w:cstheme="majorBidi"/>
          <w:sz w:val="22"/>
          <w:szCs w:val="22"/>
          <w:rtl/>
          <w:lang w:bidi="ar-IQ"/>
        </w:rPr>
        <w:t xml:space="preserve"> كلية الآداب</w:t>
      </w:r>
      <w:r>
        <w:rPr>
          <w:rFonts w:asciiTheme="majorBidi" w:hAnsiTheme="majorBidi" w:cstheme="majorBidi" w:hint="cs"/>
          <w:sz w:val="22"/>
          <w:szCs w:val="22"/>
          <w:rtl/>
          <w:lang w:bidi="ar-IQ"/>
        </w:rPr>
        <w:t xml:space="preserve"> ,</w:t>
      </w:r>
      <w:r w:rsidRPr="00C71B31">
        <w:rPr>
          <w:rFonts w:asciiTheme="majorBidi" w:hAnsiTheme="majorBidi" w:cstheme="majorBidi"/>
          <w:sz w:val="22"/>
          <w:szCs w:val="22"/>
          <w:rtl/>
          <w:lang w:bidi="ar-IQ"/>
        </w:rPr>
        <w:t xml:space="preserve"> 1987,ص11 .</w:t>
      </w:r>
    </w:p>
  </w:footnote>
  <w:footnote w:id="58">
    <w:p w:rsidR="007F193E" w:rsidRDefault="007F193E" w:rsidP="00A93A0B">
      <w:pPr>
        <w:pStyle w:val="a5"/>
        <w:jc w:val="both"/>
      </w:pPr>
      <w:r w:rsidRPr="002E6DF0">
        <w:rPr>
          <w:rStyle w:val="a6"/>
          <w:rFonts w:ascii="Times New Roman" w:hAnsi="Times New Roman"/>
          <w:sz w:val="22"/>
          <w:szCs w:val="22"/>
          <w:rtl/>
        </w:rPr>
        <w:t xml:space="preserve"> </w:t>
      </w:r>
      <w:r w:rsidRPr="002E6DF0">
        <w:rPr>
          <w:rFonts w:ascii="Times New Roman" w:hAnsi="Times New Roman" w:cs="Times New Roman"/>
          <w:sz w:val="22"/>
          <w:szCs w:val="22"/>
          <w:rtl/>
        </w:rPr>
        <w:t>(2)</w:t>
      </w:r>
      <w:r w:rsidRPr="002E6DF0">
        <w:rPr>
          <w:rFonts w:ascii="Times New Roman" w:hAnsi="Times New Roman" w:cs="Times New Roman"/>
          <w:sz w:val="22"/>
          <w:szCs w:val="22"/>
          <w:rtl/>
          <w:lang w:bidi="ar-IQ"/>
        </w:rPr>
        <w:t xml:space="preserve"> عبد الحليم محمود السيد : </w:t>
      </w:r>
      <w:r w:rsidRPr="002E6DF0">
        <w:rPr>
          <w:rFonts w:ascii="Times New Roman" w:hAnsi="Times New Roman" w:cs="Times New Roman"/>
          <w:sz w:val="22"/>
          <w:szCs w:val="22"/>
          <w:u w:val="single"/>
          <w:rtl/>
          <w:lang w:bidi="ar-IQ"/>
        </w:rPr>
        <w:t>الإبداع والشخصية ,دراسة سيكولوجية</w:t>
      </w:r>
      <w:r w:rsidRPr="002E6DF0">
        <w:rPr>
          <w:rFonts w:ascii="Times New Roman" w:hAnsi="Times New Roman" w:cs="Times New Roman"/>
          <w:sz w:val="22"/>
          <w:szCs w:val="22"/>
          <w:rtl/>
          <w:lang w:bidi="ar-IQ"/>
        </w:rPr>
        <w:t xml:space="preserve"> , القاهرة , دار المعارف , 1991,ص21 .</w:t>
      </w:r>
    </w:p>
  </w:footnote>
  <w:footnote w:id="59">
    <w:p w:rsidR="007F193E" w:rsidRDefault="007F193E" w:rsidP="00FD4EDC">
      <w:pPr>
        <w:pStyle w:val="a5"/>
        <w:jc w:val="both"/>
      </w:pPr>
      <w:r w:rsidRPr="00DB384A">
        <w:rPr>
          <w:rStyle w:val="a6"/>
          <w:rFonts w:ascii="Times New Roman" w:hAnsi="Times New Roman"/>
          <w:sz w:val="22"/>
          <w:szCs w:val="22"/>
          <w:rtl/>
        </w:rPr>
        <w:t xml:space="preserve"> </w:t>
      </w:r>
      <w:r w:rsidRPr="00DB384A">
        <w:rPr>
          <w:rFonts w:ascii="Times New Roman" w:hAnsi="Times New Roman" w:cs="Times New Roman"/>
          <w:sz w:val="22"/>
          <w:szCs w:val="22"/>
          <w:rtl/>
        </w:rPr>
        <w:t>(</w:t>
      </w:r>
      <w:r>
        <w:rPr>
          <w:rFonts w:ascii="Times New Roman" w:hAnsi="Times New Roman" w:cs="Times New Roman" w:hint="cs"/>
          <w:sz w:val="22"/>
          <w:szCs w:val="22"/>
          <w:rtl/>
        </w:rPr>
        <w:t>3</w:t>
      </w:r>
      <w:r w:rsidRPr="00DB384A">
        <w:rPr>
          <w:rFonts w:ascii="Times New Roman" w:hAnsi="Times New Roman" w:cs="Times New Roman"/>
          <w:sz w:val="22"/>
          <w:szCs w:val="22"/>
          <w:rtl/>
        </w:rPr>
        <w:t>)</w:t>
      </w:r>
      <w:r w:rsidRPr="00DB384A">
        <w:rPr>
          <w:rFonts w:ascii="Times New Roman" w:hAnsi="Times New Roman" w:cs="Times New Roman"/>
          <w:b/>
          <w:bCs/>
          <w:sz w:val="22"/>
          <w:szCs w:val="22"/>
          <w:rtl/>
        </w:rPr>
        <w:t xml:space="preserve">   </w:t>
      </w:r>
      <w:r w:rsidRPr="00DB384A">
        <w:rPr>
          <w:rFonts w:ascii="Times New Roman" w:hAnsi="Times New Roman" w:cs="Times New Roman"/>
          <w:sz w:val="22"/>
          <w:szCs w:val="22"/>
          <w:rtl/>
        </w:rPr>
        <w:t xml:space="preserve">روشكا، الكسندرو: </w:t>
      </w:r>
      <w:r w:rsidRPr="00DB384A">
        <w:rPr>
          <w:rFonts w:ascii="Times New Roman" w:hAnsi="Times New Roman" w:cs="Times New Roman"/>
          <w:sz w:val="22"/>
          <w:szCs w:val="22"/>
          <w:u w:val="single"/>
          <w:rtl/>
        </w:rPr>
        <w:t>الإبداع العام والخاص</w:t>
      </w:r>
      <w:r w:rsidRPr="00DB384A">
        <w:rPr>
          <w:rFonts w:ascii="Times New Roman" w:hAnsi="Times New Roman" w:cs="Times New Roman"/>
          <w:sz w:val="22"/>
          <w:szCs w:val="22"/>
          <w:rtl/>
        </w:rPr>
        <w:t xml:space="preserve"> , ترجمة </w:t>
      </w:r>
      <w:r>
        <w:rPr>
          <w:rFonts w:ascii="Times New Roman" w:hAnsi="Times New Roman" w:cs="Times New Roman" w:hint="cs"/>
          <w:sz w:val="22"/>
          <w:szCs w:val="22"/>
          <w:rtl/>
        </w:rPr>
        <w:t>(</w:t>
      </w:r>
      <w:r w:rsidRPr="00DB384A">
        <w:rPr>
          <w:rFonts w:ascii="Times New Roman" w:hAnsi="Times New Roman" w:cs="Times New Roman"/>
          <w:sz w:val="22"/>
          <w:szCs w:val="22"/>
          <w:rtl/>
        </w:rPr>
        <w:t xml:space="preserve"> غسان عبد الحي أبو فخر</w:t>
      </w:r>
      <w:r>
        <w:rPr>
          <w:rFonts w:ascii="Times New Roman" w:hAnsi="Times New Roman" w:cs="Times New Roman" w:hint="cs"/>
          <w:sz w:val="22"/>
          <w:szCs w:val="22"/>
          <w:rtl/>
        </w:rPr>
        <w:t>),</w:t>
      </w:r>
      <w:r w:rsidRPr="00DB384A">
        <w:rPr>
          <w:rFonts w:ascii="Times New Roman" w:hAnsi="Times New Roman" w:cs="Times New Roman"/>
          <w:sz w:val="22"/>
          <w:szCs w:val="22"/>
          <w:rtl/>
        </w:rPr>
        <w:t xml:space="preserve"> الكويت , عالم المعرفة، 1989, ص19 .</w:t>
      </w:r>
    </w:p>
  </w:footnote>
  <w:footnote w:id="60">
    <w:p w:rsidR="007F193E" w:rsidRDefault="007F193E" w:rsidP="00FD4EDC">
      <w:pPr>
        <w:spacing w:line="240" w:lineRule="auto"/>
        <w:jc w:val="right"/>
      </w:pPr>
      <w:r w:rsidRPr="00DB384A">
        <w:rPr>
          <w:rStyle w:val="a6"/>
          <w:rFonts w:ascii="Times New Roman" w:hAnsi="Times New Roman"/>
          <w:rtl/>
        </w:rPr>
        <w:t xml:space="preserve"> </w:t>
      </w:r>
      <w:r w:rsidRPr="00DB384A">
        <w:rPr>
          <w:rFonts w:ascii="Times New Roman" w:hAnsi="Times New Roman" w:cs="Times New Roman"/>
          <w:rtl/>
          <w:lang w:bidi="ar-IQ"/>
        </w:rPr>
        <w:t xml:space="preserve"> .</w:t>
      </w:r>
      <w:r w:rsidRPr="00DB384A">
        <w:rPr>
          <w:rFonts w:ascii="Times New Roman" w:hAnsi="Times New Roman" w:cs="Times New Roman"/>
          <w:lang w:bidi="ar-IQ"/>
        </w:rPr>
        <w:t xml:space="preserve"> (</w:t>
      </w:r>
      <w:r>
        <w:rPr>
          <w:rFonts w:ascii="Times New Roman" w:hAnsi="Times New Roman" w:cs="Times New Roman"/>
          <w:lang w:bidi="ar-IQ"/>
        </w:rPr>
        <w:t>4</w:t>
      </w:r>
      <w:r w:rsidRPr="00DB384A">
        <w:rPr>
          <w:rFonts w:ascii="Times New Roman" w:hAnsi="Times New Roman" w:cs="Times New Roman"/>
          <w:lang w:bidi="ar-IQ"/>
        </w:rPr>
        <w:t xml:space="preserve">)  Torrance,E.P.&amp;_ Torrance ,J.P.Is Creativity Teachable,Op.Cit.P.71 </w:t>
      </w:r>
    </w:p>
  </w:footnote>
  <w:footnote w:id="61">
    <w:p w:rsidR="007F193E" w:rsidRDefault="007F193E" w:rsidP="00D35EE8">
      <w:pPr>
        <w:pStyle w:val="a5"/>
        <w:jc w:val="both"/>
      </w:pPr>
      <w:r w:rsidRPr="00DB384A">
        <w:rPr>
          <w:rStyle w:val="a6"/>
          <w:rFonts w:ascii="Times New Roman" w:hAnsi="Times New Roman"/>
          <w:sz w:val="22"/>
          <w:szCs w:val="22"/>
          <w:rtl/>
        </w:rPr>
        <w:t xml:space="preserve"> </w:t>
      </w:r>
      <w:r w:rsidRPr="00DB384A">
        <w:rPr>
          <w:rFonts w:ascii="Times New Roman" w:hAnsi="Times New Roman" w:cs="Times New Roman"/>
          <w:sz w:val="22"/>
          <w:szCs w:val="22"/>
          <w:rtl/>
        </w:rPr>
        <w:t>(</w:t>
      </w:r>
      <w:r>
        <w:rPr>
          <w:rFonts w:ascii="Times New Roman" w:hAnsi="Times New Roman" w:cs="Times New Roman" w:hint="cs"/>
          <w:sz w:val="22"/>
          <w:szCs w:val="22"/>
          <w:rtl/>
          <w:lang w:bidi="ar-IQ"/>
        </w:rPr>
        <w:t>1</w:t>
      </w:r>
      <w:r w:rsidRPr="00DB384A">
        <w:rPr>
          <w:rFonts w:ascii="Times New Roman" w:hAnsi="Times New Roman" w:cs="Times New Roman"/>
          <w:sz w:val="22"/>
          <w:szCs w:val="22"/>
          <w:rtl/>
        </w:rPr>
        <w:t>)</w:t>
      </w:r>
      <w:r w:rsidRPr="00DB384A">
        <w:rPr>
          <w:rFonts w:ascii="Times New Roman" w:hAnsi="Times New Roman" w:cs="Times New Roman"/>
          <w:sz w:val="22"/>
          <w:szCs w:val="22"/>
          <w:rtl/>
          <w:lang w:bidi="ar-IQ"/>
        </w:rPr>
        <w:t xml:space="preserve"> </w:t>
      </w:r>
      <w:r w:rsidRPr="00DB384A">
        <w:rPr>
          <w:rFonts w:ascii="Times New Roman" w:hAnsi="Times New Roman" w:cs="Times New Roman"/>
          <w:color w:val="000000"/>
          <w:sz w:val="22"/>
          <w:szCs w:val="22"/>
          <w:rtl/>
        </w:rPr>
        <w:t xml:space="preserve">  فتحي عبد الرحمن جروان </w:t>
      </w:r>
      <w:r w:rsidRPr="00DB384A">
        <w:rPr>
          <w:rFonts w:ascii="Times New Roman" w:hAnsi="Times New Roman" w:cs="Times New Roman"/>
          <w:color w:val="000000"/>
          <w:sz w:val="22"/>
          <w:szCs w:val="22"/>
          <w:u w:val="single"/>
          <w:rtl/>
        </w:rPr>
        <w:t>: تعليم التفكير, مفاهيم وتطبيقات</w:t>
      </w:r>
      <w:r w:rsidRPr="00DB384A">
        <w:rPr>
          <w:rFonts w:ascii="Times New Roman" w:hAnsi="Times New Roman" w:cs="Times New Roman"/>
          <w:color w:val="000000"/>
          <w:sz w:val="22"/>
          <w:szCs w:val="22"/>
          <w:rtl/>
        </w:rPr>
        <w:t xml:space="preserve"> , العين، دولة الإمارات العربية المتحدة</w:t>
      </w:r>
      <w:r>
        <w:rPr>
          <w:rFonts w:ascii="Times New Roman" w:hAnsi="Times New Roman" w:cs="Times New Roman" w:hint="cs"/>
          <w:color w:val="000000"/>
          <w:sz w:val="22"/>
          <w:szCs w:val="22"/>
          <w:rtl/>
        </w:rPr>
        <w:t xml:space="preserve"> ,</w:t>
      </w:r>
      <w:r w:rsidRPr="00DB384A">
        <w:rPr>
          <w:rFonts w:ascii="Times New Roman" w:hAnsi="Times New Roman" w:cs="Times New Roman"/>
          <w:color w:val="000000"/>
          <w:sz w:val="22"/>
          <w:szCs w:val="22"/>
          <w:rtl/>
        </w:rPr>
        <w:t xml:space="preserve"> دار الكتاب</w:t>
      </w:r>
      <w:r w:rsidRPr="00DB384A">
        <w:rPr>
          <w:rFonts w:ascii="Times New Roman" w:hAnsi="Times New Roman" w:cs="Times New Roman"/>
          <w:b/>
          <w:bCs/>
          <w:color w:val="000000"/>
          <w:sz w:val="22"/>
          <w:szCs w:val="22"/>
          <w:rtl/>
        </w:rPr>
        <w:t xml:space="preserve"> </w:t>
      </w:r>
      <w:r w:rsidRPr="00DB384A">
        <w:rPr>
          <w:rFonts w:ascii="Times New Roman" w:hAnsi="Times New Roman" w:cs="Times New Roman"/>
          <w:color w:val="000000"/>
          <w:sz w:val="22"/>
          <w:szCs w:val="22"/>
          <w:rtl/>
        </w:rPr>
        <w:t>الجامعي،  1999 , ص44 .</w:t>
      </w:r>
    </w:p>
  </w:footnote>
  <w:footnote w:id="62">
    <w:p w:rsidR="007F193E" w:rsidRDefault="007F193E" w:rsidP="00D35EE8">
      <w:pPr>
        <w:jc w:val="right"/>
      </w:pPr>
      <w:r w:rsidRPr="00F90CBC">
        <w:rPr>
          <w:rFonts w:ascii="Times New Roman" w:hAnsi="Times New Roman" w:cs="Times New Roman"/>
          <w:lang w:bidi="ar-IQ"/>
        </w:rPr>
        <w:t>Guilford,J.P.</w:t>
      </w:r>
      <w:r w:rsidRPr="00F90CBC">
        <w:rPr>
          <w:rFonts w:ascii="Times New Roman" w:hAnsi="Times New Roman" w:cs="Times New Roman"/>
          <w:u w:val="single"/>
          <w:lang w:bidi="ar-IQ"/>
        </w:rPr>
        <w:t>Tree Faces of Intellect,American Psychologist</w:t>
      </w:r>
      <w:r w:rsidRPr="00F90CBC">
        <w:rPr>
          <w:rFonts w:ascii="Times New Roman" w:hAnsi="Times New Roman" w:cs="Times New Roman"/>
          <w:lang w:bidi="ar-IQ"/>
        </w:rPr>
        <w:t>,1959,B,p469 .</w:t>
      </w:r>
      <w:r w:rsidRPr="00F90CBC">
        <w:rPr>
          <w:rFonts w:ascii="Times New Roman" w:hAnsi="Times New Roman" w:cs="Times New Roman"/>
          <w:rtl/>
          <w:lang w:bidi="ar-IQ"/>
        </w:rPr>
        <w:t xml:space="preserve">   </w:t>
      </w:r>
      <w:r w:rsidRPr="00F90CBC">
        <w:rPr>
          <w:rFonts w:ascii="Times New Roman" w:hAnsi="Times New Roman" w:cs="Times New Roman"/>
          <w:lang w:bidi="ar-IQ"/>
        </w:rPr>
        <w:t>(</w:t>
      </w:r>
      <w:r>
        <w:rPr>
          <w:rFonts w:ascii="Times New Roman" w:hAnsi="Times New Roman" w:cs="Times New Roman"/>
          <w:lang w:bidi="ar-IQ"/>
        </w:rPr>
        <w:t>2</w:t>
      </w:r>
      <w:r w:rsidRPr="00F90CBC">
        <w:rPr>
          <w:rFonts w:ascii="Times New Roman" w:hAnsi="Times New Roman" w:cs="Times New Roman"/>
          <w:lang w:bidi="ar-IQ"/>
        </w:rPr>
        <w:t>)</w:t>
      </w:r>
    </w:p>
  </w:footnote>
  <w:footnote w:id="63">
    <w:p w:rsidR="007F193E" w:rsidRPr="00F90CBC" w:rsidRDefault="007F193E" w:rsidP="00F90CBC">
      <w:pPr>
        <w:jc w:val="right"/>
        <w:rPr>
          <w:rFonts w:ascii="Times New Roman" w:hAnsi="Times New Roman" w:cs="Times New Roman"/>
          <w:lang w:bidi="ar-IQ"/>
        </w:rPr>
      </w:pPr>
      <w:r w:rsidRPr="00F90CBC">
        <w:rPr>
          <w:rFonts w:ascii="Times New Roman" w:hAnsi="Times New Roman" w:cs="Times New Roman"/>
          <w:rtl/>
        </w:rPr>
        <w:t xml:space="preserve">   .</w:t>
      </w:r>
      <w:r w:rsidRPr="00F90CBC">
        <w:rPr>
          <w:rStyle w:val="a6"/>
          <w:rFonts w:ascii="Times New Roman" w:hAnsi="Times New Roman"/>
          <w:rtl/>
        </w:rPr>
        <w:t xml:space="preserve"> </w:t>
      </w:r>
      <w:r w:rsidRPr="00F90CBC">
        <w:rPr>
          <w:rFonts w:ascii="Times New Roman" w:hAnsi="Times New Roman" w:cs="Times New Roman"/>
          <w:rtl/>
          <w:lang w:bidi="ar-IQ"/>
        </w:rPr>
        <w:t xml:space="preserve"> </w:t>
      </w:r>
      <w:r w:rsidRPr="00F90CBC">
        <w:rPr>
          <w:rFonts w:ascii="Times New Roman" w:hAnsi="Times New Roman" w:cs="Times New Roman"/>
          <w:lang w:bidi="ar-IQ"/>
        </w:rPr>
        <w:t>Guilford,J.P.</w:t>
      </w:r>
      <w:r w:rsidRPr="00F90CBC">
        <w:rPr>
          <w:rFonts w:ascii="Times New Roman" w:hAnsi="Times New Roman" w:cs="Times New Roman"/>
          <w:u w:val="single"/>
          <w:lang w:bidi="ar-IQ"/>
        </w:rPr>
        <w:t>Tree Faces of Intellect,American Psychologist</w:t>
      </w:r>
      <w:r w:rsidRPr="00F90CBC">
        <w:rPr>
          <w:rFonts w:ascii="Times New Roman" w:hAnsi="Times New Roman" w:cs="Times New Roman"/>
          <w:lang w:bidi="ar-IQ"/>
        </w:rPr>
        <w:t xml:space="preserve">,1959,B,p469 </w:t>
      </w:r>
      <w:r w:rsidRPr="00F90CBC">
        <w:rPr>
          <w:rFonts w:ascii="Times New Roman" w:hAnsi="Times New Roman" w:cs="Times New Roman"/>
          <w:rtl/>
          <w:lang w:bidi="ar-IQ"/>
        </w:rPr>
        <w:t xml:space="preserve">   </w:t>
      </w:r>
      <w:r w:rsidRPr="00F90CBC">
        <w:rPr>
          <w:rFonts w:ascii="Times New Roman" w:hAnsi="Times New Roman" w:cs="Times New Roman"/>
          <w:lang w:bidi="ar-IQ"/>
        </w:rPr>
        <w:t>(3)</w:t>
      </w:r>
    </w:p>
    <w:p w:rsidR="007F193E" w:rsidRDefault="007F193E" w:rsidP="00F90CBC">
      <w:pPr>
        <w:jc w:val="right"/>
      </w:pPr>
    </w:p>
  </w:footnote>
  <w:footnote w:id="64">
    <w:p w:rsidR="007F193E" w:rsidRDefault="007F193E" w:rsidP="00B5076A">
      <w:pPr>
        <w:jc w:val="right"/>
      </w:pPr>
      <w:r w:rsidRPr="003C6737">
        <w:rPr>
          <w:rStyle w:val="a6"/>
          <w:rFonts w:ascii="Simplified Arabic" w:hAnsi="Simplified Arabic" w:cs="Simplified Arabic"/>
          <w:rtl/>
        </w:rPr>
        <w:t xml:space="preserve"> </w:t>
      </w:r>
      <w:r>
        <w:rPr>
          <w:rFonts w:ascii="Simplified Arabic" w:hAnsi="Simplified Arabic" w:cs="Simplified Arabic"/>
          <w:rtl/>
        </w:rPr>
        <w:t>.</w:t>
      </w:r>
      <w:r w:rsidRPr="003C6737">
        <w:rPr>
          <w:rFonts w:ascii="Simplified Arabic" w:hAnsi="Simplified Arabic" w:cs="Simplified Arabic"/>
          <w:rtl/>
        </w:rPr>
        <w:t xml:space="preserve"> </w:t>
      </w:r>
      <w:r w:rsidRPr="003C6737">
        <w:rPr>
          <w:rFonts w:ascii="Simplified Arabic" w:hAnsi="Simplified Arabic" w:cs="Simplified Arabic"/>
          <w:lang w:bidi="ar-IQ"/>
        </w:rPr>
        <w:t xml:space="preserve"> </w:t>
      </w:r>
      <w:r w:rsidRPr="00B5076A">
        <w:rPr>
          <w:rFonts w:ascii="Simplified Arabic" w:hAnsi="Simplified Arabic" w:cs="Simplified Arabic"/>
          <w:lang w:bidi="ar-IQ"/>
        </w:rPr>
        <w:t xml:space="preserve"> Guilford,J.P .op.cit ,1959,B,p471</w:t>
      </w:r>
      <w:r w:rsidRPr="003C6737">
        <w:rPr>
          <w:rFonts w:ascii="Simplified Arabic" w:hAnsi="Simplified Arabic" w:cs="Simplified Arabic"/>
          <w:rtl/>
          <w:lang w:bidi="ar-IQ"/>
        </w:rPr>
        <w:t xml:space="preserve">    </w:t>
      </w:r>
      <w:r>
        <w:rPr>
          <w:rFonts w:ascii="Simplified Arabic" w:hAnsi="Simplified Arabic" w:cs="Simplified Arabic"/>
          <w:lang w:bidi="ar-IQ"/>
        </w:rPr>
        <w:t>(1)</w:t>
      </w:r>
    </w:p>
  </w:footnote>
  <w:footnote w:id="65">
    <w:p w:rsidR="007F193E" w:rsidRPr="00783B1D" w:rsidRDefault="007F193E" w:rsidP="00FB456F">
      <w:pPr>
        <w:pStyle w:val="a5"/>
        <w:jc w:val="both"/>
        <w:rPr>
          <w:color w:val="000000" w:themeColor="text1"/>
        </w:rPr>
      </w:pPr>
      <w:r w:rsidRPr="00582CD4">
        <w:rPr>
          <w:rStyle w:val="a6"/>
          <w:rFonts w:ascii="Times New Roman" w:hAnsi="Times New Roman"/>
          <w:sz w:val="22"/>
          <w:szCs w:val="22"/>
          <w:rtl/>
        </w:rPr>
        <w:t xml:space="preserve"> </w:t>
      </w:r>
      <w:r w:rsidRPr="00582CD4">
        <w:rPr>
          <w:rFonts w:ascii="Times New Roman" w:hAnsi="Times New Roman" w:cs="Times New Roman"/>
          <w:sz w:val="22"/>
          <w:szCs w:val="22"/>
          <w:rtl/>
        </w:rPr>
        <w:t xml:space="preserve">(1) </w:t>
      </w:r>
      <w:r w:rsidRPr="00783B1D">
        <w:rPr>
          <w:rFonts w:ascii="Times New Roman" w:hAnsi="Times New Roman" w:cs="Times New Roman"/>
          <w:color w:val="000000" w:themeColor="text1"/>
          <w:sz w:val="22"/>
          <w:szCs w:val="22"/>
          <w:rtl/>
        </w:rPr>
        <w:t>جليل وديع شكور : </w:t>
      </w:r>
      <w:r w:rsidRPr="00783B1D">
        <w:rPr>
          <w:rFonts w:ascii="Times New Roman" w:hAnsi="Times New Roman" w:cs="Times New Roman"/>
          <w:color w:val="000000" w:themeColor="text1"/>
          <w:sz w:val="22"/>
          <w:szCs w:val="22"/>
          <w:u w:val="single"/>
          <w:rtl/>
        </w:rPr>
        <w:t>كيف تجعلين ابنك مجتهداً أو مبدعاً</w:t>
      </w:r>
      <w:r w:rsidRPr="00783B1D">
        <w:rPr>
          <w:rFonts w:ascii="Times New Roman" w:hAnsi="Times New Roman" w:cs="Times New Roman"/>
          <w:color w:val="000000" w:themeColor="text1"/>
          <w:sz w:val="22"/>
          <w:szCs w:val="22"/>
          <w:rtl/>
        </w:rPr>
        <w:t xml:space="preserve"> ، سلسلة المعرفة ، ط1 ، بيروت </w:t>
      </w:r>
      <w:r w:rsidRPr="00783B1D">
        <w:rPr>
          <w:rFonts w:ascii="Times New Roman" w:hAnsi="Times New Roman" w:cs="Times New Roman" w:hint="cs"/>
          <w:color w:val="000000" w:themeColor="text1"/>
          <w:sz w:val="22"/>
          <w:szCs w:val="22"/>
          <w:rtl/>
        </w:rPr>
        <w:t xml:space="preserve">, </w:t>
      </w:r>
      <w:r w:rsidRPr="00783B1D">
        <w:rPr>
          <w:rFonts w:ascii="Times New Roman" w:hAnsi="Times New Roman" w:cs="Times New Roman"/>
          <w:color w:val="000000" w:themeColor="text1"/>
          <w:sz w:val="22"/>
          <w:szCs w:val="22"/>
          <w:rtl/>
        </w:rPr>
        <w:t>عالم  الكتب ، 1994, ص 162.</w:t>
      </w:r>
    </w:p>
  </w:footnote>
  <w:footnote w:id="66">
    <w:p w:rsidR="007F193E" w:rsidRPr="00FB456F" w:rsidRDefault="007F193E" w:rsidP="00FB456F">
      <w:pPr>
        <w:spacing w:after="0" w:line="240" w:lineRule="auto"/>
        <w:jc w:val="both"/>
        <w:rPr>
          <w:rFonts w:ascii="Times New Roman" w:hAnsi="Times New Roman" w:cs="Times New Roman"/>
          <w:color w:val="333333"/>
        </w:rPr>
      </w:pPr>
      <w:r w:rsidRPr="00783B1D">
        <w:rPr>
          <w:rStyle w:val="a6"/>
          <w:rFonts w:ascii="Times New Roman" w:hAnsi="Times New Roman"/>
          <w:color w:val="000000" w:themeColor="text1"/>
          <w:rtl/>
        </w:rPr>
        <w:t xml:space="preserve"> </w:t>
      </w:r>
      <w:r w:rsidRPr="00783B1D">
        <w:rPr>
          <w:rFonts w:ascii="Times New Roman" w:hAnsi="Times New Roman" w:cs="Times New Roman"/>
          <w:color w:val="000000" w:themeColor="text1"/>
          <w:rtl/>
        </w:rPr>
        <w:t>(2) حسن أحمد عيسى: </w:t>
      </w:r>
      <w:r w:rsidRPr="00783B1D">
        <w:rPr>
          <w:rFonts w:ascii="Times New Roman" w:hAnsi="Times New Roman" w:cs="Times New Roman"/>
          <w:color w:val="000000" w:themeColor="text1"/>
          <w:u w:val="single"/>
          <w:rtl/>
        </w:rPr>
        <w:t>سيكولوجية الإبداع بين النظرية والتطبيق</w:t>
      </w:r>
      <w:r w:rsidRPr="00783B1D">
        <w:rPr>
          <w:rFonts w:ascii="Times New Roman" w:hAnsi="Times New Roman" w:cs="Times New Roman"/>
          <w:color w:val="000000" w:themeColor="text1"/>
          <w:rtl/>
        </w:rPr>
        <w:t> ، طنطا</w:t>
      </w:r>
      <w:r w:rsidRPr="00783B1D">
        <w:rPr>
          <w:rFonts w:ascii="Times New Roman" w:hAnsi="Times New Roman" w:cs="Times New Roman" w:hint="cs"/>
          <w:color w:val="000000" w:themeColor="text1"/>
          <w:rtl/>
        </w:rPr>
        <w:t>,</w:t>
      </w:r>
      <w:r w:rsidRPr="00783B1D">
        <w:rPr>
          <w:rFonts w:ascii="Times New Roman" w:hAnsi="Times New Roman" w:cs="Times New Roman"/>
          <w:color w:val="000000" w:themeColor="text1"/>
          <w:rtl/>
        </w:rPr>
        <w:t xml:space="preserve"> مكتبة الإسراء ،1994,ص 166.</w:t>
      </w:r>
      <w:r w:rsidRPr="00582CD4">
        <w:rPr>
          <w:rFonts w:ascii="Times New Roman" w:hAnsi="Times New Roman" w:cs="Times New Roman"/>
          <w:color w:val="333333"/>
          <w:rtl/>
        </w:rPr>
        <w:t xml:space="preserve">  </w:t>
      </w:r>
    </w:p>
  </w:footnote>
  <w:footnote w:id="67">
    <w:p w:rsidR="007F193E" w:rsidRPr="00783B1D" w:rsidRDefault="007F193E" w:rsidP="00163D7B">
      <w:pPr>
        <w:bidi w:val="0"/>
        <w:spacing w:after="0" w:line="240" w:lineRule="auto"/>
        <w:ind w:left="45"/>
        <w:jc w:val="both"/>
        <w:rPr>
          <w:rFonts w:ascii="Times New Roman" w:hAnsi="Times New Roman" w:cs="Times New Roman"/>
          <w:color w:val="000000" w:themeColor="text1"/>
          <w:rtl/>
        </w:rPr>
      </w:pPr>
      <w:r w:rsidRPr="00783B1D">
        <w:rPr>
          <w:rFonts w:ascii="Times New Roman" w:hAnsi="Times New Roman" w:cs="Times New Roman"/>
          <w:color w:val="000000" w:themeColor="text1"/>
        </w:rPr>
        <w:t>(</w:t>
      </w:r>
      <w:r>
        <w:rPr>
          <w:rFonts w:ascii="Times New Roman" w:hAnsi="Times New Roman" w:cs="Times New Roman"/>
          <w:color w:val="000000" w:themeColor="text1"/>
        </w:rPr>
        <w:t>1</w:t>
      </w:r>
      <w:r w:rsidRPr="00783B1D">
        <w:rPr>
          <w:rFonts w:ascii="Times New Roman" w:hAnsi="Times New Roman" w:cs="Times New Roman"/>
          <w:color w:val="000000" w:themeColor="text1"/>
        </w:rPr>
        <w:t>)Starko, A</w:t>
      </w:r>
      <w:r w:rsidRPr="00783B1D">
        <w:rPr>
          <w:rFonts w:ascii="Times New Roman" w:hAnsi="Times New Roman" w:cs="Times New Roman"/>
          <w:color w:val="000000" w:themeColor="text1"/>
          <w:rtl/>
        </w:rPr>
        <w:t xml:space="preserve"> : </w:t>
      </w:r>
      <w:r w:rsidRPr="00783B1D">
        <w:rPr>
          <w:rFonts w:ascii="Times New Roman" w:hAnsi="Times New Roman" w:cs="Times New Roman"/>
          <w:color w:val="000000" w:themeColor="text1"/>
          <w:u w:val="single"/>
        </w:rPr>
        <w:t>Creativity In The Classroom</w:t>
      </w:r>
      <w:r w:rsidRPr="00783B1D">
        <w:rPr>
          <w:rFonts w:ascii="Times New Roman" w:hAnsi="Times New Roman" w:cs="Times New Roman"/>
          <w:color w:val="000000" w:themeColor="text1"/>
          <w:u w:val="single"/>
          <w:rtl/>
        </w:rPr>
        <w:t xml:space="preserve">, </w:t>
      </w:r>
      <w:r w:rsidRPr="00783B1D">
        <w:rPr>
          <w:rFonts w:ascii="Times New Roman" w:hAnsi="Times New Roman" w:cs="Times New Roman"/>
          <w:color w:val="000000" w:themeColor="text1"/>
          <w:u w:val="single"/>
        </w:rPr>
        <w:t>Schools Of Curious Delight</w:t>
      </w:r>
      <w:r w:rsidRPr="00783B1D">
        <w:rPr>
          <w:rFonts w:ascii="Times New Roman" w:hAnsi="Times New Roman" w:cs="Times New Roman"/>
          <w:color w:val="000000" w:themeColor="text1"/>
        </w:rPr>
        <w:t>, Eastern Michigan State University, Longman, Publishers, U.S.A, 1995,p,31.</w:t>
      </w:r>
    </w:p>
    <w:p w:rsidR="007F193E" w:rsidRPr="00783B1D" w:rsidRDefault="007F193E" w:rsidP="00EC4FF5">
      <w:pPr>
        <w:pStyle w:val="a5"/>
        <w:jc w:val="both"/>
        <w:rPr>
          <w:color w:val="000000" w:themeColor="text1"/>
          <w:rtl/>
          <w:lang w:bidi="ar-IQ"/>
        </w:rPr>
      </w:pPr>
      <w:r w:rsidRPr="00783B1D">
        <w:rPr>
          <w:rStyle w:val="a6"/>
          <w:rFonts w:ascii="Simplified Arabic" w:hAnsi="Simplified Arabic" w:cs="Simplified Arabic"/>
          <w:color w:val="000000" w:themeColor="text1"/>
          <w:sz w:val="22"/>
          <w:szCs w:val="22"/>
          <w:rtl/>
        </w:rPr>
        <w:t xml:space="preserve"> </w:t>
      </w:r>
      <w:r w:rsidRPr="00783B1D">
        <w:rPr>
          <w:rFonts w:ascii="Simplified Arabic" w:hAnsi="Simplified Arabic" w:cs="Simplified Arabic"/>
          <w:color w:val="000000" w:themeColor="text1"/>
          <w:sz w:val="22"/>
          <w:szCs w:val="22"/>
          <w:rtl/>
        </w:rPr>
        <w:t xml:space="preserve"> </w:t>
      </w:r>
      <w:r w:rsidRPr="00783B1D">
        <w:rPr>
          <w:rFonts w:ascii="Simplified Arabic" w:hAnsi="Simplified Arabic" w:cs="Simplified Arabic"/>
          <w:color w:val="000000" w:themeColor="text1"/>
          <w:sz w:val="22"/>
          <w:szCs w:val="22"/>
        </w:rPr>
        <w:t xml:space="preserve"> </w:t>
      </w:r>
    </w:p>
  </w:footnote>
  <w:footnote w:id="68">
    <w:p w:rsidR="007F193E" w:rsidRPr="00783B1D" w:rsidRDefault="007F193E" w:rsidP="00FD4EDC">
      <w:pPr>
        <w:pStyle w:val="a5"/>
        <w:jc w:val="both"/>
        <w:rPr>
          <w:color w:val="000000" w:themeColor="text1"/>
        </w:rPr>
      </w:pPr>
      <w:r w:rsidRPr="00783B1D">
        <w:rPr>
          <w:rStyle w:val="a6"/>
          <w:rFonts w:ascii="Simplified Arabic" w:hAnsi="Simplified Arabic" w:cs="Simplified Arabic"/>
          <w:color w:val="000000" w:themeColor="text1"/>
          <w:sz w:val="22"/>
          <w:szCs w:val="22"/>
          <w:rtl/>
        </w:rPr>
        <w:t xml:space="preserve"> </w:t>
      </w:r>
      <w:r w:rsidRPr="00783B1D">
        <w:rPr>
          <w:rFonts w:ascii="Simplified Arabic" w:hAnsi="Simplified Arabic" w:cs="Simplified Arabic"/>
          <w:color w:val="000000" w:themeColor="text1"/>
          <w:sz w:val="22"/>
          <w:szCs w:val="22"/>
          <w:rtl/>
        </w:rPr>
        <w:t>(</w:t>
      </w:r>
      <w:r>
        <w:rPr>
          <w:rFonts w:ascii="Simplified Arabic" w:hAnsi="Simplified Arabic" w:cs="Simplified Arabic" w:hint="cs"/>
          <w:color w:val="000000" w:themeColor="text1"/>
          <w:sz w:val="22"/>
          <w:szCs w:val="22"/>
          <w:rtl/>
        </w:rPr>
        <w:t>2</w:t>
      </w:r>
      <w:r w:rsidRPr="00783B1D">
        <w:rPr>
          <w:rFonts w:ascii="Simplified Arabic" w:hAnsi="Simplified Arabic" w:cs="Simplified Arabic"/>
          <w:color w:val="000000" w:themeColor="text1"/>
          <w:sz w:val="22"/>
          <w:szCs w:val="22"/>
          <w:rtl/>
        </w:rPr>
        <w:t>) جليل وديع شكور</w:t>
      </w:r>
      <w:r w:rsidRPr="00783B1D">
        <w:rPr>
          <w:rFonts w:ascii="Simplified Arabic" w:hAnsi="Simplified Arabic" w:cs="Simplified Arabic"/>
          <w:color w:val="000000" w:themeColor="text1"/>
          <w:sz w:val="22"/>
          <w:szCs w:val="22"/>
          <w:rtl/>
          <w:lang w:bidi="ar-IQ"/>
        </w:rPr>
        <w:t xml:space="preserve"> : </w:t>
      </w:r>
      <w:r w:rsidRPr="00783B1D">
        <w:rPr>
          <w:rFonts w:ascii="Simplified Arabic" w:hAnsi="Simplified Arabic" w:cs="Simplified Arabic"/>
          <w:color w:val="000000" w:themeColor="text1"/>
          <w:sz w:val="22"/>
          <w:szCs w:val="22"/>
          <w:u w:val="single"/>
          <w:rtl/>
          <w:lang w:bidi="ar-IQ"/>
        </w:rPr>
        <w:t>مصدر سبق ذكره</w:t>
      </w:r>
      <w:r w:rsidRPr="00783B1D">
        <w:rPr>
          <w:rFonts w:ascii="Simplified Arabic" w:hAnsi="Simplified Arabic" w:cs="Simplified Arabic"/>
          <w:color w:val="000000" w:themeColor="text1"/>
          <w:sz w:val="22"/>
          <w:szCs w:val="22"/>
          <w:rtl/>
          <w:lang w:bidi="ar-IQ"/>
        </w:rPr>
        <w:t xml:space="preserve"> , ص 161 .</w:t>
      </w:r>
    </w:p>
  </w:footnote>
  <w:footnote w:id="69">
    <w:p w:rsidR="007F193E" w:rsidRDefault="007F193E" w:rsidP="00FD4EDC">
      <w:pPr>
        <w:pStyle w:val="a5"/>
        <w:jc w:val="both"/>
      </w:pPr>
      <w:r w:rsidRPr="00783B1D">
        <w:rPr>
          <w:rStyle w:val="a6"/>
          <w:rFonts w:ascii="Simplified Arabic" w:hAnsi="Simplified Arabic" w:cs="Simplified Arabic"/>
          <w:color w:val="000000" w:themeColor="text1"/>
          <w:sz w:val="22"/>
          <w:szCs w:val="22"/>
          <w:rtl/>
        </w:rPr>
        <w:t xml:space="preserve"> </w:t>
      </w:r>
      <w:r w:rsidRPr="00783B1D">
        <w:rPr>
          <w:rFonts w:ascii="Simplified Arabic" w:hAnsi="Simplified Arabic" w:cs="Simplified Arabic"/>
          <w:color w:val="000000" w:themeColor="text1"/>
          <w:sz w:val="22"/>
          <w:szCs w:val="22"/>
          <w:rtl/>
        </w:rPr>
        <w:t>(</w:t>
      </w:r>
      <w:r>
        <w:rPr>
          <w:rFonts w:ascii="Simplified Arabic" w:hAnsi="Simplified Arabic" w:cs="Simplified Arabic" w:hint="cs"/>
          <w:color w:val="000000" w:themeColor="text1"/>
          <w:sz w:val="22"/>
          <w:szCs w:val="22"/>
          <w:rtl/>
        </w:rPr>
        <w:t>3</w:t>
      </w:r>
      <w:r w:rsidRPr="00783B1D">
        <w:rPr>
          <w:rFonts w:ascii="Simplified Arabic" w:hAnsi="Simplified Arabic" w:cs="Simplified Arabic"/>
          <w:color w:val="000000" w:themeColor="text1"/>
          <w:sz w:val="22"/>
          <w:szCs w:val="22"/>
          <w:rtl/>
        </w:rPr>
        <w:t>) سناء محمد نصر حجازي : </w:t>
      </w:r>
      <w:r w:rsidRPr="00783B1D">
        <w:rPr>
          <w:rFonts w:ascii="Simplified Arabic" w:hAnsi="Simplified Arabic" w:cs="Simplified Arabic"/>
          <w:color w:val="000000" w:themeColor="text1"/>
          <w:sz w:val="22"/>
          <w:szCs w:val="22"/>
          <w:u w:val="single"/>
          <w:rtl/>
        </w:rPr>
        <w:t>سيكولوجية الإبداع ، تعريفه وتنميته وقياسه لدى الأطفال</w:t>
      </w:r>
      <w:r w:rsidRPr="00783B1D">
        <w:rPr>
          <w:rFonts w:ascii="Simplified Arabic" w:hAnsi="Simplified Arabic" w:cs="Simplified Arabic"/>
          <w:color w:val="000000" w:themeColor="text1"/>
          <w:sz w:val="22"/>
          <w:szCs w:val="22"/>
          <w:rtl/>
        </w:rPr>
        <w:t> ، ط1، القاهرة ، دار الفكر العربي ، 2001 ,ص28_29</w:t>
      </w:r>
      <w:r w:rsidRPr="003C6737">
        <w:rPr>
          <w:rFonts w:ascii="Simplified Arabic" w:hAnsi="Simplified Arabic" w:cs="Simplified Arabic"/>
          <w:sz w:val="22"/>
          <w:szCs w:val="22"/>
          <w:rtl/>
        </w:rPr>
        <w:t xml:space="preserve"> .</w:t>
      </w:r>
    </w:p>
  </w:footnote>
  <w:footnote w:id="70">
    <w:p w:rsidR="007F193E" w:rsidRPr="00783B1D" w:rsidRDefault="007F193E" w:rsidP="00EC4FF5">
      <w:pPr>
        <w:spacing w:after="0" w:line="240" w:lineRule="auto"/>
        <w:jc w:val="both"/>
        <w:rPr>
          <w:color w:val="000000" w:themeColor="text1"/>
        </w:rPr>
      </w:pPr>
      <w:r w:rsidRPr="00783B1D">
        <w:rPr>
          <w:rFonts w:ascii="Simplified Arabic" w:hAnsi="Simplified Arabic" w:cs="Simplified Arabic"/>
          <w:color w:val="000000" w:themeColor="text1"/>
          <w:rtl/>
          <w:lang w:bidi="ar-IQ"/>
        </w:rPr>
        <w:t>(1)</w:t>
      </w:r>
      <w:r w:rsidRPr="00783B1D">
        <w:rPr>
          <w:rFonts w:ascii="Simplified Arabic" w:hAnsi="Simplified Arabic" w:cs="Simplified Arabic"/>
          <w:color w:val="000000" w:themeColor="text1"/>
          <w:rtl/>
        </w:rPr>
        <w:t xml:space="preserve"> رمضان محمد القذافي : </w:t>
      </w:r>
      <w:r w:rsidRPr="00783B1D">
        <w:rPr>
          <w:rFonts w:ascii="Simplified Arabic" w:hAnsi="Simplified Arabic" w:cs="Simplified Arabic"/>
          <w:color w:val="000000" w:themeColor="text1"/>
          <w:u w:val="single"/>
          <w:rtl/>
        </w:rPr>
        <w:t>رعاية الموهوبين والمبدعين</w:t>
      </w:r>
      <w:r w:rsidRPr="00783B1D">
        <w:rPr>
          <w:rFonts w:ascii="Simplified Arabic" w:hAnsi="Simplified Arabic" w:cs="Simplified Arabic"/>
          <w:color w:val="000000" w:themeColor="text1"/>
          <w:rtl/>
        </w:rPr>
        <w:t xml:space="preserve"> ، ط2، المكتب الجامعي الحديث ، الإسكندرية ،2000, ص78.  </w:t>
      </w:r>
    </w:p>
  </w:footnote>
  <w:footnote w:id="71">
    <w:p w:rsidR="007F193E" w:rsidRDefault="007F193E" w:rsidP="00FD4EDC">
      <w:pPr>
        <w:pStyle w:val="a5"/>
        <w:jc w:val="both"/>
      </w:pPr>
      <w:r w:rsidRPr="003C6737">
        <w:rPr>
          <w:rFonts w:ascii="Simplified Arabic" w:hAnsi="Simplified Arabic" w:cs="Simplified Arabic"/>
          <w:sz w:val="22"/>
          <w:szCs w:val="22"/>
          <w:rtl/>
        </w:rPr>
        <w:t>(</w:t>
      </w:r>
      <w:r>
        <w:rPr>
          <w:rFonts w:ascii="Simplified Arabic" w:hAnsi="Simplified Arabic" w:cs="Simplified Arabic" w:hint="cs"/>
          <w:sz w:val="22"/>
          <w:szCs w:val="22"/>
          <w:rtl/>
        </w:rPr>
        <w:t>1</w:t>
      </w:r>
      <w:r w:rsidRPr="003C6737">
        <w:rPr>
          <w:rFonts w:ascii="Simplified Arabic" w:hAnsi="Simplified Arabic" w:cs="Simplified Arabic"/>
          <w:sz w:val="22"/>
          <w:szCs w:val="22"/>
          <w:rtl/>
        </w:rPr>
        <w:t xml:space="preserve">)  </w:t>
      </w:r>
      <w:r w:rsidRPr="003C6737">
        <w:rPr>
          <w:rFonts w:ascii="Simplified Arabic" w:hAnsi="Simplified Arabic" w:cs="Simplified Arabic"/>
          <w:color w:val="333333"/>
          <w:sz w:val="22"/>
          <w:szCs w:val="22"/>
          <w:rtl/>
        </w:rPr>
        <w:t>سناء محمد نصر حجازي</w:t>
      </w:r>
      <w:r w:rsidRPr="003C6737">
        <w:rPr>
          <w:rFonts w:ascii="Simplified Arabic" w:hAnsi="Simplified Arabic" w:cs="Simplified Arabic"/>
          <w:sz w:val="22"/>
          <w:szCs w:val="22"/>
          <w:rtl/>
          <w:lang w:bidi="ar-IQ"/>
        </w:rPr>
        <w:t xml:space="preserve"> : </w:t>
      </w:r>
      <w:r w:rsidRPr="00B5076A">
        <w:rPr>
          <w:rFonts w:ascii="Simplified Arabic" w:hAnsi="Simplified Arabic" w:cs="Simplified Arabic"/>
          <w:sz w:val="22"/>
          <w:szCs w:val="22"/>
          <w:u w:val="single"/>
          <w:rtl/>
          <w:lang w:bidi="ar-IQ"/>
        </w:rPr>
        <w:t>مصدر سبق ذكره</w:t>
      </w:r>
      <w:r w:rsidRPr="003C6737">
        <w:rPr>
          <w:rFonts w:ascii="Simplified Arabic" w:hAnsi="Simplified Arabic" w:cs="Simplified Arabic"/>
          <w:sz w:val="22"/>
          <w:szCs w:val="22"/>
          <w:rtl/>
          <w:lang w:bidi="ar-IQ"/>
        </w:rPr>
        <w:t xml:space="preserve"> , ص31 .</w:t>
      </w:r>
    </w:p>
  </w:footnote>
  <w:footnote w:id="72">
    <w:p w:rsidR="007F193E" w:rsidRDefault="007F193E" w:rsidP="002E4A8A">
      <w:pPr>
        <w:pStyle w:val="a5"/>
        <w:bidi w:val="0"/>
        <w:jc w:val="both"/>
      </w:pPr>
      <w:r w:rsidRPr="003C6737">
        <w:rPr>
          <w:rFonts w:ascii="Simplified Arabic" w:hAnsi="Simplified Arabic" w:cs="Simplified Arabic"/>
          <w:sz w:val="22"/>
          <w:szCs w:val="22"/>
        </w:rPr>
        <w:t>(</w:t>
      </w:r>
      <w:r w:rsidRPr="002E4A8A">
        <w:rPr>
          <w:rStyle w:val="a6"/>
          <w:rFonts w:ascii="Simplified Arabic" w:hAnsi="Simplified Arabic" w:cs="Simplified Arabic"/>
          <w:sz w:val="22"/>
          <w:szCs w:val="22"/>
          <w:vertAlign w:val="baseline"/>
        </w:rPr>
        <w:footnoteRef/>
      </w:r>
      <w:r w:rsidRPr="003C6737">
        <w:rPr>
          <w:rFonts w:ascii="Simplified Arabic" w:hAnsi="Simplified Arabic" w:cs="Simplified Arabic"/>
          <w:color w:val="333333"/>
          <w:sz w:val="22"/>
          <w:szCs w:val="22"/>
        </w:rPr>
        <w:t xml:space="preserve">) </w:t>
      </w:r>
      <w:r w:rsidRPr="003C6737">
        <w:rPr>
          <w:rStyle w:val="a6"/>
          <w:rFonts w:ascii="Simplified Arabic" w:hAnsi="Simplified Arabic" w:cs="Simplified Arabic"/>
          <w:sz w:val="22"/>
          <w:szCs w:val="22"/>
        </w:rPr>
        <w:t xml:space="preserve"> </w:t>
      </w:r>
      <w:r w:rsidRPr="003C6737">
        <w:rPr>
          <w:rFonts w:ascii="Simplified Arabic" w:hAnsi="Simplified Arabic" w:cs="Simplified Arabic"/>
          <w:sz w:val="22"/>
          <w:szCs w:val="22"/>
          <w:rtl/>
        </w:rPr>
        <w:t xml:space="preserve"> </w:t>
      </w:r>
      <w:r w:rsidRPr="003C6737">
        <w:rPr>
          <w:rFonts w:ascii="Simplified Arabic" w:hAnsi="Simplified Arabic" w:cs="Simplified Arabic"/>
          <w:color w:val="333333"/>
          <w:sz w:val="22"/>
          <w:szCs w:val="22"/>
        </w:rPr>
        <w:t>Starko, A</w:t>
      </w:r>
      <w:r>
        <w:rPr>
          <w:rFonts w:ascii="Simplified Arabic" w:hAnsi="Simplified Arabic" w:cs="Simplified Arabic"/>
          <w:color w:val="333333"/>
          <w:sz w:val="22"/>
          <w:szCs w:val="22"/>
          <w:rtl/>
        </w:rPr>
        <w:t xml:space="preserve"> </w:t>
      </w:r>
      <w:r w:rsidRPr="003C6737">
        <w:rPr>
          <w:rFonts w:ascii="Simplified Arabic" w:hAnsi="Simplified Arabic" w:cs="Simplified Arabic"/>
          <w:color w:val="333333"/>
          <w:sz w:val="22"/>
          <w:szCs w:val="22"/>
        </w:rPr>
        <w:t>,</w:t>
      </w:r>
      <w:r>
        <w:rPr>
          <w:rFonts w:ascii="Simplified Arabic" w:hAnsi="Simplified Arabic" w:cs="Simplified Arabic"/>
          <w:color w:val="333333"/>
          <w:sz w:val="22"/>
          <w:szCs w:val="22"/>
        </w:rPr>
        <w:t>op.cit ,</w:t>
      </w:r>
      <w:r w:rsidRPr="003C6737">
        <w:rPr>
          <w:rFonts w:ascii="Simplified Arabic" w:hAnsi="Simplified Arabic" w:cs="Simplified Arabic"/>
          <w:color w:val="333333"/>
          <w:sz w:val="22"/>
          <w:szCs w:val="22"/>
        </w:rPr>
        <w:t xml:space="preserve"> 1995,p 37  </w:t>
      </w:r>
      <w:r>
        <w:rPr>
          <w:rFonts w:ascii="Simplified Arabic" w:hAnsi="Simplified Arabic" w:cs="Simplified Arabic"/>
          <w:color w:val="333333"/>
          <w:sz w:val="22"/>
          <w:szCs w:val="22"/>
        </w:rPr>
        <w:t>.</w:t>
      </w:r>
    </w:p>
  </w:footnote>
  <w:footnote w:id="73">
    <w:p w:rsidR="007F193E" w:rsidRDefault="007F193E" w:rsidP="00FD4EDC">
      <w:pPr>
        <w:spacing w:after="0" w:line="240" w:lineRule="auto"/>
        <w:jc w:val="both"/>
      </w:pPr>
      <w:r w:rsidRPr="003C6737">
        <w:rPr>
          <w:rFonts w:ascii="Simplified Arabic" w:hAnsi="Simplified Arabic" w:cs="Simplified Arabic"/>
          <w:rtl/>
        </w:rPr>
        <w:t>(</w:t>
      </w:r>
      <w:r>
        <w:rPr>
          <w:rFonts w:ascii="Simplified Arabic" w:hAnsi="Simplified Arabic" w:cs="Simplified Arabic" w:hint="cs"/>
          <w:rtl/>
        </w:rPr>
        <w:t>1</w:t>
      </w:r>
      <w:r w:rsidRPr="003C6737">
        <w:rPr>
          <w:rFonts w:ascii="Simplified Arabic" w:hAnsi="Simplified Arabic" w:cs="Simplified Arabic"/>
          <w:rtl/>
        </w:rPr>
        <w:t>)</w:t>
      </w:r>
      <w:r w:rsidRPr="003C6737">
        <w:rPr>
          <w:rStyle w:val="a6"/>
          <w:rFonts w:ascii="Simplified Arabic" w:hAnsi="Simplified Arabic" w:cs="Simplified Arabic"/>
          <w:rtl/>
        </w:rPr>
        <w:t xml:space="preserve"> </w:t>
      </w:r>
      <w:r w:rsidRPr="003C6737">
        <w:rPr>
          <w:rFonts w:ascii="Simplified Arabic" w:hAnsi="Simplified Arabic" w:cs="Simplified Arabic"/>
          <w:color w:val="333333"/>
          <w:rtl/>
        </w:rPr>
        <w:t>ابتسام محمد حسن السحماوي : أساليب تربية الإبداع لتلاميذ التعليم الابتدائي في مصر ، </w:t>
      </w:r>
      <w:r w:rsidRPr="00B5076A">
        <w:rPr>
          <w:rFonts w:ascii="Simplified Arabic" w:hAnsi="Simplified Arabic" w:cs="Simplified Arabic"/>
          <w:color w:val="333333"/>
          <w:rtl/>
        </w:rPr>
        <w:t>مجلة العلوم التربوية</w:t>
      </w:r>
      <w:r w:rsidRPr="003C6737">
        <w:rPr>
          <w:rFonts w:ascii="Simplified Arabic" w:hAnsi="Simplified Arabic" w:cs="Simplified Arabic"/>
          <w:color w:val="333333"/>
          <w:rtl/>
        </w:rPr>
        <w:t> ، أكتوبر ، 1998 ,</w:t>
      </w:r>
      <w:r w:rsidRPr="003C6737">
        <w:rPr>
          <w:rFonts w:ascii="Simplified Arabic" w:hAnsi="Simplified Arabic" w:cs="Simplified Arabic"/>
          <w:color w:val="333333"/>
          <w:rtl/>
          <w:lang w:bidi="ar-IQ"/>
        </w:rPr>
        <w:t xml:space="preserve"> ص195 .</w:t>
      </w:r>
    </w:p>
  </w:footnote>
  <w:footnote w:id="74">
    <w:p w:rsidR="007F193E" w:rsidRDefault="007F193E" w:rsidP="00FD4EDC">
      <w:pPr>
        <w:spacing w:after="0" w:line="240" w:lineRule="auto"/>
        <w:jc w:val="both"/>
      </w:pPr>
      <w:r w:rsidRPr="00B22094">
        <w:rPr>
          <w:rFonts w:ascii="Times New Roman" w:hAnsi="Times New Roman" w:cs="Times New Roman"/>
          <w:rtl/>
        </w:rPr>
        <w:t>(</w:t>
      </w:r>
      <w:r>
        <w:rPr>
          <w:rFonts w:ascii="Times New Roman" w:hAnsi="Times New Roman" w:cs="Times New Roman" w:hint="cs"/>
          <w:rtl/>
        </w:rPr>
        <w:t>2</w:t>
      </w:r>
      <w:r w:rsidRPr="00B22094">
        <w:rPr>
          <w:rFonts w:ascii="Times New Roman" w:hAnsi="Times New Roman" w:cs="Times New Roman"/>
          <w:rtl/>
        </w:rPr>
        <w:t xml:space="preserve">) </w:t>
      </w:r>
      <w:r w:rsidRPr="00B22094">
        <w:rPr>
          <w:rFonts w:ascii="Times New Roman" w:hAnsi="Times New Roman" w:cs="Times New Roman"/>
          <w:color w:val="333333"/>
          <w:rtl/>
        </w:rPr>
        <w:t>آمال أحمد مختار صادق : تنمية الإبداع في الفنون عند تلاميذ مرحلة التعليم الأساسي ، بحوث ودراسات سيكولوجية ، الموسيقى والتربية الموسيقية ، مكتبة</w:t>
      </w:r>
      <w:r>
        <w:rPr>
          <w:rFonts w:ascii="Times New Roman" w:hAnsi="Times New Roman" w:cs="Times New Roman"/>
          <w:color w:val="333333"/>
          <w:rtl/>
        </w:rPr>
        <w:t xml:space="preserve"> الأنجلو المصرية ، 1994, ص626 .</w:t>
      </w:r>
    </w:p>
  </w:footnote>
  <w:footnote w:id="75">
    <w:p w:rsidR="007F193E" w:rsidRDefault="007F193E" w:rsidP="00FD4EDC">
      <w:pPr>
        <w:spacing w:after="0" w:line="240" w:lineRule="auto"/>
        <w:jc w:val="both"/>
      </w:pPr>
      <w:r w:rsidRPr="00B22094">
        <w:rPr>
          <w:rFonts w:ascii="Times New Roman" w:hAnsi="Times New Roman" w:cs="Times New Roman"/>
          <w:rtl/>
        </w:rPr>
        <w:t>(</w:t>
      </w:r>
      <w:r>
        <w:rPr>
          <w:rFonts w:ascii="Times New Roman" w:hAnsi="Times New Roman" w:cs="Times New Roman" w:hint="cs"/>
          <w:rtl/>
        </w:rPr>
        <w:t>1</w:t>
      </w:r>
      <w:r w:rsidRPr="00B22094">
        <w:rPr>
          <w:rFonts w:ascii="Times New Roman" w:hAnsi="Times New Roman" w:cs="Times New Roman"/>
          <w:rtl/>
        </w:rPr>
        <w:t xml:space="preserve">) </w:t>
      </w:r>
      <w:r w:rsidRPr="00B22094">
        <w:rPr>
          <w:rFonts w:ascii="Times New Roman" w:hAnsi="Times New Roman" w:cs="Times New Roman"/>
          <w:color w:val="333333"/>
          <w:rtl/>
        </w:rPr>
        <w:t xml:space="preserve">عبد الكريم الخلايله ، وعفاف اللبابيدي </w:t>
      </w:r>
      <w:r w:rsidRPr="00B22094">
        <w:rPr>
          <w:rFonts w:ascii="Times New Roman" w:hAnsi="Times New Roman" w:cs="Times New Roman"/>
          <w:color w:val="333333"/>
          <w:u w:val="single"/>
          <w:rtl/>
        </w:rPr>
        <w:t>: طرق تعليم التفكير للأطفال</w:t>
      </w:r>
      <w:r w:rsidRPr="00B22094">
        <w:rPr>
          <w:rFonts w:ascii="Times New Roman" w:hAnsi="Times New Roman" w:cs="Times New Roman"/>
          <w:color w:val="333333"/>
          <w:rtl/>
        </w:rPr>
        <w:t xml:space="preserve"> ، ط2، عمان </w:t>
      </w:r>
      <w:r>
        <w:rPr>
          <w:rFonts w:ascii="Times New Roman" w:hAnsi="Times New Roman" w:cs="Times New Roman" w:hint="cs"/>
          <w:color w:val="333333"/>
          <w:rtl/>
        </w:rPr>
        <w:t xml:space="preserve">, </w:t>
      </w:r>
      <w:r w:rsidRPr="00B22094">
        <w:rPr>
          <w:rFonts w:ascii="Times New Roman" w:hAnsi="Times New Roman" w:cs="Times New Roman"/>
          <w:color w:val="333333"/>
          <w:rtl/>
        </w:rPr>
        <w:t xml:space="preserve">دار </w:t>
      </w:r>
      <w:r>
        <w:rPr>
          <w:rFonts w:ascii="Times New Roman" w:hAnsi="Times New Roman" w:cs="Times New Roman"/>
          <w:color w:val="333333"/>
          <w:rtl/>
        </w:rPr>
        <w:t>الفكر للطباعة والنشر والتوزيع ،</w:t>
      </w:r>
      <w:r w:rsidRPr="00B22094">
        <w:rPr>
          <w:rFonts w:ascii="Times New Roman" w:hAnsi="Times New Roman" w:cs="Times New Roman"/>
          <w:color w:val="333333"/>
          <w:rtl/>
        </w:rPr>
        <w:t xml:space="preserve"> 1997, ص146 .</w:t>
      </w:r>
    </w:p>
  </w:footnote>
  <w:footnote w:id="76">
    <w:p w:rsidR="007F193E" w:rsidRPr="00B22094" w:rsidRDefault="007F193E" w:rsidP="00FD4EDC">
      <w:pPr>
        <w:spacing w:after="0" w:line="240" w:lineRule="auto"/>
        <w:jc w:val="both"/>
        <w:rPr>
          <w:rFonts w:ascii="Times New Roman" w:hAnsi="Times New Roman" w:cs="Times New Roman"/>
          <w:color w:val="333333"/>
          <w:rtl/>
          <w:lang w:bidi="ar-IQ"/>
        </w:rPr>
      </w:pPr>
      <w:r w:rsidRPr="00B22094">
        <w:rPr>
          <w:rFonts w:ascii="Times New Roman" w:hAnsi="Times New Roman" w:cs="Times New Roman"/>
          <w:rtl/>
        </w:rPr>
        <w:t>(</w:t>
      </w:r>
      <w:r>
        <w:rPr>
          <w:rFonts w:ascii="Times New Roman" w:hAnsi="Times New Roman" w:cs="Times New Roman" w:hint="cs"/>
          <w:rtl/>
        </w:rPr>
        <w:t>2</w:t>
      </w:r>
      <w:r w:rsidRPr="00B22094">
        <w:rPr>
          <w:rFonts w:ascii="Times New Roman" w:hAnsi="Times New Roman" w:cs="Times New Roman"/>
          <w:rtl/>
        </w:rPr>
        <w:t xml:space="preserve">) </w:t>
      </w:r>
      <w:r w:rsidRPr="00B22094">
        <w:rPr>
          <w:rFonts w:ascii="Times New Roman" w:hAnsi="Times New Roman" w:cs="Times New Roman"/>
          <w:color w:val="333333"/>
          <w:rtl/>
        </w:rPr>
        <w:t xml:space="preserve">هدى فتحي حسانين راجح : برنامج مقترح للألعاب التعليمية وأثره على تنمية الإبداع عند طفل الروضة ، رسالة ماجستير غير منشورة ، كلية التربية بدمنهور - جامعة الإسكندرية ،  1998, </w:t>
      </w:r>
      <w:r w:rsidRPr="00B22094">
        <w:rPr>
          <w:rFonts w:ascii="Times New Roman" w:hAnsi="Times New Roman" w:cs="Times New Roman"/>
          <w:color w:val="333333"/>
          <w:rtl/>
          <w:lang w:bidi="ar-IQ"/>
        </w:rPr>
        <w:t>ص37 .</w:t>
      </w:r>
    </w:p>
    <w:p w:rsidR="007F193E" w:rsidRDefault="007F193E" w:rsidP="00B22094">
      <w:pPr>
        <w:spacing w:after="0" w:line="240" w:lineRule="auto"/>
        <w:jc w:val="both"/>
      </w:pPr>
    </w:p>
  </w:footnote>
  <w:footnote w:id="77">
    <w:p w:rsidR="007F193E" w:rsidRDefault="007F193E" w:rsidP="00FE3A72">
      <w:pPr>
        <w:pStyle w:val="a5"/>
        <w:tabs>
          <w:tab w:val="right" w:pos="8306"/>
        </w:tabs>
        <w:jc w:val="both"/>
      </w:pPr>
      <w:r w:rsidRPr="003C6737">
        <w:rPr>
          <w:rFonts w:ascii="Simplified Arabic" w:hAnsi="Simplified Arabic" w:cs="Simplified Arabic"/>
          <w:sz w:val="22"/>
          <w:szCs w:val="22"/>
          <w:rtl/>
        </w:rPr>
        <w:tab/>
      </w:r>
      <w:r>
        <w:rPr>
          <w:rFonts w:ascii="Simplified Arabic" w:hAnsi="Simplified Arabic" w:cs="Simplified Arabic"/>
          <w:sz w:val="22"/>
          <w:szCs w:val="22"/>
        </w:rPr>
        <w:t>.1998 ,p 78.</w:t>
      </w:r>
      <w:r w:rsidRPr="003C6737">
        <w:rPr>
          <w:rStyle w:val="a6"/>
          <w:rFonts w:ascii="Simplified Arabic" w:hAnsi="Simplified Arabic" w:cs="Simplified Arabic"/>
          <w:sz w:val="22"/>
          <w:szCs w:val="22"/>
        </w:rPr>
        <w:t xml:space="preserve"> </w:t>
      </w:r>
      <w:r w:rsidRPr="003C6737">
        <w:rPr>
          <w:rFonts w:ascii="Simplified Arabic" w:hAnsi="Simplified Arabic" w:cs="Simplified Arabic"/>
          <w:sz w:val="22"/>
          <w:szCs w:val="22"/>
          <w:rtl/>
        </w:rPr>
        <w:t xml:space="preserve"> </w:t>
      </w:r>
      <w:r w:rsidRPr="003C6737">
        <w:rPr>
          <w:rFonts w:ascii="Simplified Arabic" w:hAnsi="Simplified Arabic" w:cs="Simplified Arabic"/>
          <w:sz w:val="22"/>
          <w:szCs w:val="22"/>
          <w:lang w:bidi="ar-IQ"/>
        </w:rPr>
        <w:t>Taylor,I.A.and Getzels,J,W.:"Perspectife</w:t>
      </w:r>
      <w:r w:rsidRPr="003C6737">
        <w:rPr>
          <w:rFonts w:ascii="Simplified Arabic" w:hAnsi="Simplified Arabic" w:cs="Simplified Arabic"/>
          <w:sz w:val="22"/>
          <w:szCs w:val="22"/>
          <w:rtl/>
          <w:lang w:bidi="ar-IQ"/>
        </w:rPr>
        <w:t xml:space="preserve">  </w:t>
      </w:r>
      <w:r w:rsidRPr="003C6737">
        <w:rPr>
          <w:rFonts w:ascii="Simplified Arabic" w:hAnsi="Simplified Arabic" w:cs="Simplified Arabic"/>
          <w:sz w:val="22"/>
          <w:szCs w:val="22"/>
          <w:lang w:bidi="ar-IQ"/>
        </w:rPr>
        <w:t>(</w:t>
      </w:r>
      <w:r>
        <w:rPr>
          <w:rFonts w:ascii="Simplified Arabic" w:hAnsi="Simplified Arabic" w:cs="Simplified Arabic"/>
          <w:sz w:val="22"/>
          <w:szCs w:val="22"/>
          <w:lang w:bidi="ar-IQ"/>
        </w:rPr>
        <w:t>1</w:t>
      </w:r>
      <w:r w:rsidRPr="003C6737">
        <w:rPr>
          <w:rFonts w:ascii="Simplified Arabic" w:hAnsi="Simplified Arabic" w:cs="Simplified Arabic"/>
          <w:sz w:val="22"/>
          <w:szCs w:val="22"/>
          <w:lang w:bidi="ar-IQ"/>
        </w:rPr>
        <w:t>)</w:t>
      </w:r>
    </w:p>
  </w:footnote>
  <w:footnote w:id="78">
    <w:p w:rsidR="007F193E" w:rsidRDefault="007F193E" w:rsidP="00FB456F">
      <w:pPr>
        <w:pStyle w:val="a5"/>
        <w:jc w:val="both"/>
      </w:pPr>
      <w:r w:rsidRPr="003C6737">
        <w:rPr>
          <w:rStyle w:val="a6"/>
          <w:rFonts w:ascii="Simplified Arabic" w:hAnsi="Simplified Arabic" w:cs="Simplified Arabic"/>
          <w:sz w:val="22"/>
          <w:szCs w:val="22"/>
          <w:rtl/>
        </w:rPr>
        <w:t xml:space="preserve"> </w:t>
      </w:r>
      <w:r w:rsidRPr="003C6737">
        <w:rPr>
          <w:rFonts w:ascii="Simplified Arabic" w:hAnsi="Simplified Arabic" w:cs="Simplified Arabic"/>
          <w:sz w:val="22"/>
          <w:szCs w:val="22"/>
          <w:rtl/>
        </w:rPr>
        <w:t>(</w:t>
      </w:r>
      <w:r>
        <w:rPr>
          <w:rFonts w:ascii="Simplified Arabic" w:hAnsi="Simplified Arabic" w:cs="Simplified Arabic"/>
          <w:sz w:val="22"/>
          <w:szCs w:val="22"/>
          <w:rtl/>
          <w:lang w:bidi="ar-IQ"/>
        </w:rPr>
        <w:t>2</w:t>
      </w:r>
      <w:r w:rsidRPr="003C6737">
        <w:rPr>
          <w:rFonts w:ascii="Simplified Arabic" w:hAnsi="Simplified Arabic" w:cs="Simplified Arabic"/>
          <w:sz w:val="22"/>
          <w:szCs w:val="22"/>
          <w:rtl/>
        </w:rPr>
        <w:t xml:space="preserve">) ذوقان عبيدات , سهيلة أبو السميد : </w:t>
      </w:r>
      <w:r w:rsidRPr="003C6737">
        <w:rPr>
          <w:rFonts w:ascii="Simplified Arabic" w:hAnsi="Simplified Arabic" w:cs="Simplified Arabic"/>
          <w:sz w:val="22"/>
          <w:szCs w:val="22"/>
          <w:u w:val="single"/>
          <w:rtl/>
        </w:rPr>
        <w:t>الدماغ و التعليم والتفكير</w:t>
      </w:r>
      <w:r w:rsidRPr="003C6737">
        <w:rPr>
          <w:rFonts w:ascii="Simplified Arabic" w:hAnsi="Simplified Arabic" w:cs="Simplified Arabic"/>
          <w:sz w:val="22"/>
          <w:szCs w:val="22"/>
          <w:rtl/>
        </w:rPr>
        <w:t xml:space="preserve"> الطبعة الأولى ,</w:t>
      </w:r>
      <w:r w:rsidRPr="00FB456F">
        <w:rPr>
          <w:rFonts w:ascii="Simplified Arabic" w:hAnsi="Simplified Arabic" w:cs="Simplified Arabic"/>
          <w:sz w:val="22"/>
          <w:szCs w:val="22"/>
          <w:rtl/>
        </w:rPr>
        <w:t xml:space="preserve"> </w:t>
      </w:r>
      <w:r w:rsidRPr="003C6737">
        <w:rPr>
          <w:rFonts w:ascii="Simplified Arabic" w:hAnsi="Simplified Arabic" w:cs="Simplified Arabic"/>
          <w:sz w:val="22"/>
          <w:szCs w:val="22"/>
          <w:rtl/>
        </w:rPr>
        <w:t xml:space="preserve">عمّان, </w:t>
      </w:r>
      <w:r>
        <w:rPr>
          <w:rFonts w:ascii="Simplified Arabic" w:hAnsi="Simplified Arabic" w:cs="Simplified Arabic"/>
          <w:sz w:val="22"/>
          <w:szCs w:val="22"/>
          <w:rtl/>
        </w:rPr>
        <w:t xml:space="preserve"> دار الفكر</w:t>
      </w:r>
      <w:r>
        <w:rPr>
          <w:rFonts w:ascii="Simplified Arabic" w:hAnsi="Simplified Arabic" w:cs="Simplified Arabic" w:hint="cs"/>
          <w:sz w:val="22"/>
          <w:szCs w:val="22"/>
          <w:rtl/>
        </w:rPr>
        <w:t>,</w:t>
      </w:r>
      <w:r>
        <w:rPr>
          <w:rFonts w:ascii="Simplified Arabic" w:hAnsi="Simplified Arabic" w:cs="Simplified Arabic"/>
          <w:sz w:val="22"/>
          <w:szCs w:val="22"/>
        </w:rPr>
        <w:t xml:space="preserve"> </w:t>
      </w:r>
      <w:r w:rsidRPr="003C6737">
        <w:rPr>
          <w:rFonts w:ascii="Simplified Arabic" w:hAnsi="Simplified Arabic" w:cs="Simplified Arabic"/>
          <w:sz w:val="22"/>
          <w:szCs w:val="22"/>
          <w:rtl/>
        </w:rPr>
        <w:t>2007</w:t>
      </w:r>
      <w:r w:rsidRPr="003C6737">
        <w:rPr>
          <w:rFonts w:ascii="Simplified Arabic" w:hAnsi="Simplified Arabic" w:cs="Simplified Arabic"/>
          <w:sz w:val="22"/>
          <w:szCs w:val="22"/>
          <w:rtl/>
          <w:lang w:bidi="ar-IQ"/>
        </w:rPr>
        <w:t xml:space="preserve"> , ص89</w:t>
      </w:r>
      <w:r>
        <w:rPr>
          <w:rFonts w:ascii="Simplified Arabic" w:hAnsi="Simplified Arabic" w:cs="Simplified Arabic"/>
          <w:sz w:val="22"/>
          <w:szCs w:val="22"/>
          <w:rtl/>
          <w:lang w:bidi="ar-IQ"/>
        </w:rPr>
        <w:t xml:space="preserve"> </w:t>
      </w:r>
      <w:r>
        <w:rPr>
          <w:rFonts w:ascii="Simplified Arabic" w:hAnsi="Simplified Arabic" w:cs="Simplified Arabic" w:hint="cs"/>
          <w:sz w:val="22"/>
          <w:szCs w:val="22"/>
          <w:rtl/>
          <w:lang w:bidi="ar-IQ"/>
        </w:rPr>
        <w:t xml:space="preserve"> </w:t>
      </w:r>
    </w:p>
  </w:footnote>
  <w:footnote w:id="79">
    <w:p w:rsidR="007F193E" w:rsidRDefault="007F193E" w:rsidP="00193B2D">
      <w:pPr>
        <w:pStyle w:val="a5"/>
        <w:jc w:val="both"/>
      </w:pPr>
      <w:r w:rsidRPr="00942F33">
        <w:rPr>
          <w:rStyle w:val="a6"/>
          <w:rFonts w:ascii="Times New Roman" w:hAnsi="Times New Roman"/>
          <w:sz w:val="22"/>
          <w:szCs w:val="22"/>
        </w:rPr>
        <w:t xml:space="preserve">   </w:t>
      </w:r>
      <w:r w:rsidRPr="00942F33">
        <w:rPr>
          <w:rFonts w:ascii="Times New Roman" w:hAnsi="Times New Roman" w:cs="Times New Roman"/>
          <w:sz w:val="22"/>
          <w:szCs w:val="22"/>
          <w:rtl/>
          <w:lang w:bidi="ar-IQ"/>
        </w:rPr>
        <w:t xml:space="preserve">(1) </w:t>
      </w:r>
      <w:r w:rsidRPr="00942F33">
        <w:rPr>
          <w:rFonts w:ascii="Times New Roman" w:hAnsi="Times New Roman" w:cs="Times New Roman"/>
          <w:sz w:val="22"/>
          <w:szCs w:val="22"/>
          <w:rtl/>
        </w:rPr>
        <w:t xml:space="preserve"> صالح محمد علي أبو جادو  , محمد بكر نوفل:  </w:t>
      </w:r>
      <w:r w:rsidRPr="00942F33">
        <w:rPr>
          <w:rFonts w:ascii="Times New Roman" w:hAnsi="Times New Roman" w:cs="Times New Roman"/>
          <w:sz w:val="22"/>
          <w:szCs w:val="22"/>
          <w:u w:val="single"/>
          <w:rtl/>
        </w:rPr>
        <w:t>تعليم التفكير النظرية و التطبيق</w:t>
      </w:r>
      <w:r w:rsidRPr="00942F33">
        <w:rPr>
          <w:rFonts w:ascii="Times New Roman" w:hAnsi="Times New Roman" w:cs="Times New Roman"/>
          <w:sz w:val="22"/>
          <w:szCs w:val="22"/>
          <w:rtl/>
        </w:rPr>
        <w:t xml:space="preserve"> </w:t>
      </w:r>
      <w:r w:rsidRPr="00942F33">
        <w:rPr>
          <w:rFonts w:ascii="Times New Roman" w:hAnsi="Times New Roman" w:cs="Times New Roman"/>
          <w:sz w:val="22"/>
          <w:szCs w:val="22"/>
        </w:rPr>
        <w:t>,</w:t>
      </w:r>
      <w:r w:rsidRPr="00942F33">
        <w:rPr>
          <w:rFonts w:ascii="Times New Roman" w:hAnsi="Times New Roman" w:cs="Times New Roman"/>
          <w:sz w:val="22"/>
          <w:szCs w:val="22"/>
          <w:rtl/>
        </w:rPr>
        <w:t>الطبعة الأولى ,</w:t>
      </w:r>
      <w:r w:rsidRPr="00193B2D">
        <w:rPr>
          <w:rFonts w:ascii="Times New Roman" w:hAnsi="Times New Roman" w:cs="Times New Roman"/>
          <w:sz w:val="22"/>
          <w:szCs w:val="22"/>
          <w:rtl/>
        </w:rPr>
        <w:t xml:space="preserve"> </w:t>
      </w:r>
      <w:r w:rsidRPr="00942F33">
        <w:rPr>
          <w:rFonts w:ascii="Times New Roman" w:hAnsi="Times New Roman" w:cs="Times New Roman"/>
          <w:sz w:val="22"/>
          <w:szCs w:val="22"/>
          <w:rtl/>
        </w:rPr>
        <w:t>عمّان</w:t>
      </w:r>
      <w:r>
        <w:rPr>
          <w:rFonts w:ascii="Times New Roman" w:hAnsi="Times New Roman" w:cs="Times New Roman" w:hint="cs"/>
          <w:sz w:val="22"/>
          <w:szCs w:val="22"/>
          <w:rtl/>
        </w:rPr>
        <w:t>,</w:t>
      </w:r>
      <w:r w:rsidRPr="00942F33">
        <w:rPr>
          <w:rFonts w:ascii="Times New Roman" w:hAnsi="Times New Roman" w:cs="Times New Roman"/>
          <w:sz w:val="22"/>
          <w:szCs w:val="22"/>
          <w:rtl/>
        </w:rPr>
        <w:t xml:space="preserve"> دار المسيرة , 2007</w:t>
      </w:r>
      <w:r w:rsidRPr="00942F33">
        <w:rPr>
          <w:rFonts w:ascii="Times New Roman" w:hAnsi="Times New Roman" w:cs="Times New Roman"/>
          <w:sz w:val="22"/>
          <w:szCs w:val="22"/>
          <w:rtl/>
          <w:lang w:bidi="ar-IQ"/>
        </w:rPr>
        <w:t xml:space="preserve"> ,ص144.</w:t>
      </w:r>
    </w:p>
  </w:footnote>
  <w:footnote w:id="80">
    <w:p w:rsidR="007F193E" w:rsidRDefault="007F193E" w:rsidP="004827E9">
      <w:pPr>
        <w:widowControl w:val="0"/>
        <w:overflowPunct w:val="0"/>
        <w:autoSpaceDE w:val="0"/>
        <w:autoSpaceDN w:val="0"/>
        <w:adjustRightInd w:val="0"/>
        <w:spacing w:before="120"/>
        <w:jc w:val="both"/>
      </w:pPr>
      <w:r w:rsidRPr="00942F33">
        <w:rPr>
          <w:rFonts w:ascii="Times New Roman" w:hAnsi="Times New Roman" w:cs="Times New Roman"/>
          <w:rtl/>
        </w:rPr>
        <w:t xml:space="preserve"> (</w:t>
      </w:r>
      <w:r>
        <w:rPr>
          <w:rFonts w:ascii="Times New Roman" w:hAnsi="Times New Roman" w:cs="Times New Roman" w:hint="cs"/>
          <w:rtl/>
        </w:rPr>
        <w:t>1</w:t>
      </w:r>
      <w:r w:rsidRPr="00942F33">
        <w:rPr>
          <w:rFonts w:ascii="Times New Roman" w:hAnsi="Times New Roman" w:cs="Times New Roman"/>
          <w:rtl/>
        </w:rPr>
        <w:t xml:space="preserve">) لندال دافيدوف:  </w:t>
      </w:r>
      <w:r w:rsidRPr="00942F33">
        <w:rPr>
          <w:rFonts w:ascii="Times New Roman" w:hAnsi="Times New Roman" w:cs="Times New Roman"/>
          <w:u w:val="single"/>
          <w:rtl/>
        </w:rPr>
        <w:t>مدخل إلى علم النفس</w:t>
      </w:r>
      <w:r w:rsidRPr="00942F33">
        <w:rPr>
          <w:rFonts w:ascii="Times New Roman" w:hAnsi="Times New Roman" w:cs="Times New Roman"/>
          <w:rtl/>
        </w:rPr>
        <w:t>، ط (4)، دار ماكجروهيل،القاهرة. 1983, ص166–170.</w:t>
      </w:r>
    </w:p>
  </w:footnote>
  <w:footnote w:id="81">
    <w:p w:rsidR="007F193E" w:rsidRDefault="007F193E" w:rsidP="00F97D24">
      <w:pPr>
        <w:pStyle w:val="a5"/>
        <w:jc w:val="both"/>
      </w:pPr>
      <w:r w:rsidRPr="003C6737">
        <w:rPr>
          <w:rFonts w:ascii="Simplified Arabic" w:hAnsi="Simplified Arabic" w:cs="Simplified Arabic"/>
          <w:sz w:val="22"/>
          <w:szCs w:val="22"/>
          <w:rtl/>
        </w:rPr>
        <w:t xml:space="preserve"> (</w:t>
      </w:r>
      <w:r>
        <w:rPr>
          <w:rFonts w:ascii="Simplified Arabic" w:hAnsi="Simplified Arabic" w:cs="Simplified Arabic"/>
          <w:sz w:val="22"/>
          <w:szCs w:val="22"/>
          <w:rtl/>
        </w:rPr>
        <w:t>1) عدنان يوسف العتوم :</w:t>
      </w:r>
      <w:r>
        <w:rPr>
          <w:rFonts w:ascii="Simplified Arabic" w:hAnsi="Simplified Arabic" w:cs="Simplified Arabic" w:hint="cs"/>
          <w:sz w:val="22"/>
          <w:szCs w:val="22"/>
          <w:rtl/>
        </w:rPr>
        <w:t xml:space="preserve"> </w:t>
      </w:r>
      <w:r>
        <w:rPr>
          <w:rFonts w:ascii="Simplified Arabic" w:hAnsi="Simplified Arabic" w:cs="Simplified Arabic" w:hint="cs"/>
          <w:sz w:val="22"/>
          <w:szCs w:val="22"/>
          <w:u w:val="single"/>
          <w:rtl/>
        </w:rPr>
        <w:t>مصدر يبق ذكره ,</w:t>
      </w:r>
      <w:r>
        <w:rPr>
          <w:rFonts w:ascii="Simplified Arabic" w:hAnsi="Simplified Arabic" w:cs="Simplified Arabic" w:hint="cs"/>
          <w:sz w:val="22"/>
          <w:szCs w:val="22"/>
          <w:rtl/>
        </w:rPr>
        <w:t xml:space="preserve"> </w:t>
      </w:r>
      <w:r w:rsidRPr="003C6737">
        <w:rPr>
          <w:rFonts w:ascii="Simplified Arabic" w:hAnsi="Simplified Arabic" w:cs="Simplified Arabic"/>
          <w:sz w:val="22"/>
          <w:szCs w:val="22"/>
          <w:rtl/>
        </w:rPr>
        <w:t xml:space="preserve"> ص55</w:t>
      </w:r>
      <w:r>
        <w:rPr>
          <w:rFonts w:ascii="Simplified Arabic" w:hAnsi="Simplified Arabic" w:cs="Simplified Arabic"/>
          <w:sz w:val="22"/>
          <w:szCs w:val="22"/>
          <w:rtl/>
        </w:rPr>
        <w:t>.</w:t>
      </w:r>
    </w:p>
  </w:footnote>
  <w:footnote w:id="82">
    <w:p w:rsidR="007F193E" w:rsidRDefault="007F193E" w:rsidP="00FC1C9B">
      <w:pPr>
        <w:pStyle w:val="a5"/>
        <w:jc w:val="both"/>
      </w:pPr>
      <w:r w:rsidRPr="003C6737">
        <w:rPr>
          <w:rStyle w:val="a6"/>
          <w:rFonts w:ascii="Simplified Arabic" w:hAnsi="Simplified Arabic" w:cs="Simplified Arabic"/>
          <w:sz w:val="22"/>
          <w:szCs w:val="22"/>
          <w:rtl/>
        </w:rPr>
        <w:t xml:space="preserve"> </w:t>
      </w:r>
      <w:r w:rsidRPr="003C6737">
        <w:rPr>
          <w:rFonts w:ascii="Simplified Arabic" w:hAnsi="Simplified Arabic" w:cs="Simplified Arabic"/>
          <w:sz w:val="22"/>
          <w:szCs w:val="22"/>
          <w:rtl/>
        </w:rPr>
        <w:t>(</w:t>
      </w:r>
      <w:r>
        <w:rPr>
          <w:rFonts w:ascii="Simplified Arabic" w:hAnsi="Simplified Arabic" w:cs="Simplified Arabic" w:hint="cs"/>
          <w:sz w:val="22"/>
          <w:szCs w:val="22"/>
          <w:rtl/>
        </w:rPr>
        <w:t>1</w:t>
      </w:r>
      <w:r w:rsidRPr="003C6737">
        <w:rPr>
          <w:rFonts w:ascii="Simplified Arabic" w:hAnsi="Simplified Arabic" w:cs="Simplified Arabic"/>
          <w:sz w:val="22"/>
          <w:szCs w:val="22"/>
          <w:rtl/>
        </w:rPr>
        <w:t xml:space="preserve">) عادل عبد الرحمن صديق الصالحي وآخرون: </w:t>
      </w:r>
      <w:r w:rsidRPr="003C6737">
        <w:rPr>
          <w:rFonts w:ascii="Simplified Arabic" w:hAnsi="Simplified Arabic" w:cs="Simplified Arabic"/>
          <w:sz w:val="22"/>
          <w:szCs w:val="22"/>
          <w:u w:val="single"/>
          <w:rtl/>
        </w:rPr>
        <w:t>المختبر النفسي أسسه تطبيقاته العلمية والعملية ,</w:t>
      </w:r>
      <w:r w:rsidRPr="003C6737">
        <w:rPr>
          <w:rFonts w:ascii="Simplified Arabic" w:hAnsi="Simplified Arabic" w:cs="Simplified Arabic"/>
          <w:sz w:val="22"/>
          <w:szCs w:val="22"/>
          <w:rtl/>
        </w:rPr>
        <w:t xml:space="preserve"> </w:t>
      </w:r>
      <w:r w:rsidRPr="003C6737">
        <w:rPr>
          <w:rFonts w:ascii="Simplified Arabic" w:hAnsi="Simplified Arabic" w:cs="Simplified Arabic"/>
          <w:sz w:val="22"/>
          <w:szCs w:val="22"/>
          <w:rtl/>
          <w:lang w:bidi="ar-IQ"/>
        </w:rPr>
        <w:t>بغداد ,وحدة الإصدارات والمطبوعات مركز الدراسات التربوية والأبحاث النفسية , 20</w:t>
      </w:r>
      <w:r>
        <w:rPr>
          <w:rFonts w:ascii="Simplified Arabic" w:hAnsi="Simplified Arabic" w:cs="Simplified Arabic" w:hint="cs"/>
          <w:sz w:val="22"/>
          <w:szCs w:val="22"/>
          <w:rtl/>
          <w:lang w:bidi="ar-IQ"/>
        </w:rPr>
        <w:t>12</w:t>
      </w:r>
      <w:r w:rsidRPr="003C6737">
        <w:rPr>
          <w:rFonts w:ascii="Simplified Arabic" w:hAnsi="Simplified Arabic" w:cs="Simplified Arabic"/>
          <w:sz w:val="22"/>
          <w:szCs w:val="22"/>
          <w:rtl/>
          <w:lang w:bidi="ar-IQ"/>
        </w:rPr>
        <w:t xml:space="preserve"> , ص65_66</w:t>
      </w:r>
      <w:r>
        <w:rPr>
          <w:rFonts w:ascii="Simplified Arabic" w:hAnsi="Simplified Arabic" w:cs="Simplified Arabic"/>
          <w:sz w:val="22"/>
          <w:szCs w:val="22"/>
          <w:rtl/>
          <w:lang w:bidi="ar-IQ"/>
        </w:rPr>
        <w:t xml:space="preserve"> .</w:t>
      </w:r>
    </w:p>
  </w:footnote>
  <w:footnote w:id="83">
    <w:p w:rsidR="007F193E" w:rsidRDefault="007F193E" w:rsidP="00A020F7">
      <w:pPr>
        <w:pStyle w:val="a5"/>
        <w:jc w:val="both"/>
      </w:pPr>
      <w:r w:rsidRPr="003C6737">
        <w:rPr>
          <w:rStyle w:val="a6"/>
          <w:rFonts w:ascii="Simplified Arabic" w:hAnsi="Simplified Arabic" w:cs="Simplified Arabic"/>
          <w:sz w:val="22"/>
          <w:szCs w:val="22"/>
          <w:rtl/>
        </w:rPr>
        <w:t xml:space="preserve"> </w:t>
      </w:r>
      <w:r w:rsidRPr="003C6737">
        <w:rPr>
          <w:rFonts w:ascii="Simplified Arabic" w:hAnsi="Simplified Arabic" w:cs="Simplified Arabic"/>
          <w:sz w:val="22"/>
          <w:szCs w:val="22"/>
          <w:rtl/>
        </w:rPr>
        <w:t xml:space="preserve">(1)عادل عبد الرحمن صديق الصالحي واخرون : </w:t>
      </w:r>
      <w:r w:rsidRPr="00704364">
        <w:rPr>
          <w:rFonts w:ascii="Simplified Arabic" w:hAnsi="Simplified Arabic" w:cs="Simplified Arabic"/>
          <w:sz w:val="22"/>
          <w:szCs w:val="22"/>
          <w:u w:val="single"/>
          <w:rtl/>
        </w:rPr>
        <w:t>مصدر سبق ذكره</w:t>
      </w:r>
      <w:r w:rsidRPr="003C6737">
        <w:rPr>
          <w:rFonts w:ascii="Simplified Arabic" w:hAnsi="Simplified Arabic" w:cs="Simplified Arabic"/>
          <w:sz w:val="22"/>
          <w:szCs w:val="22"/>
          <w:rtl/>
        </w:rPr>
        <w:t xml:space="preserve"> , ص67_70 .</w:t>
      </w:r>
    </w:p>
  </w:footnote>
  <w:footnote w:id="84">
    <w:p w:rsidR="007F193E" w:rsidRPr="00847580" w:rsidRDefault="007F193E" w:rsidP="00847580">
      <w:pPr>
        <w:pStyle w:val="a5"/>
        <w:spacing w:line="360" w:lineRule="auto"/>
        <w:rPr>
          <w:rFonts w:asciiTheme="majorBidi" w:hAnsiTheme="majorBidi" w:cstheme="majorBidi"/>
          <w:sz w:val="22"/>
          <w:szCs w:val="22"/>
          <w:rtl/>
        </w:rPr>
      </w:pPr>
      <w:r w:rsidRPr="00847580">
        <w:rPr>
          <w:rStyle w:val="a6"/>
          <w:rFonts w:asciiTheme="majorBidi" w:hAnsiTheme="majorBidi" w:cstheme="majorBidi"/>
          <w:sz w:val="32"/>
          <w:szCs w:val="32"/>
          <w:rtl/>
        </w:rPr>
        <w:t>(1)</w:t>
      </w:r>
      <w:r w:rsidRPr="00847580">
        <w:rPr>
          <w:rFonts w:asciiTheme="majorBidi" w:hAnsiTheme="majorBidi" w:cstheme="majorBidi"/>
          <w:sz w:val="22"/>
          <w:szCs w:val="22"/>
          <w:rtl/>
        </w:rPr>
        <w:t xml:space="preserve"> عماد زبير احمد :</w:t>
      </w:r>
      <w:r w:rsidRPr="00847580">
        <w:rPr>
          <w:rFonts w:asciiTheme="majorBidi" w:hAnsiTheme="majorBidi" w:cstheme="majorBidi"/>
          <w:sz w:val="22"/>
          <w:szCs w:val="22"/>
          <w:u w:val="single"/>
          <w:rtl/>
        </w:rPr>
        <w:t>التكنيك والتكتيك في خماسي كرة القدم</w:t>
      </w:r>
      <w:r w:rsidRPr="00847580">
        <w:rPr>
          <w:rFonts w:asciiTheme="majorBidi" w:hAnsiTheme="majorBidi" w:cstheme="majorBidi"/>
          <w:sz w:val="22"/>
          <w:szCs w:val="22"/>
          <w:rtl/>
        </w:rPr>
        <w:t>،ط1،شركة السندباد للطباعة،بغداد, 2005, ص9</w:t>
      </w:r>
    </w:p>
  </w:footnote>
  <w:footnote w:id="85">
    <w:p w:rsidR="007F193E" w:rsidRPr="00847580" w:rsidRDefault="007F193E" w:rsidP="00847580">
      <w:pPr>
        <w:tabs>
          <w:tab w:val="left" w:pos="3548"/>
        </w:tabs>
        <w:spacing w:line="360" w:lineRule="auto"/>
        <w:rPr>
          <w:rFonts w:asciiTheme="majorBidi" w:hAnsiTheme="majorBidi" w:cstheme="majorBidi"/>
          <w:rtl/>
          <w:lang w:bidi="ar-IQ"/>
        </w:rPr>
      </w:pPr>
      <w:r w:rsidRPr="00847580">
        <w:rPr>
          <w:rFonts w:asciiTheme="majorBidi" w:hAnsiTheme="majorBidi" w:cstheme="majorBidi"/>
          <w:rtl/>
        </w:rPr>
        <w:t>(2)</w:t>
      </w:r>
      <w:r w:rsidRPr="00847580">
        <w:rPr>
          <w:rFonts w:asciiTheme="majorBidi" w:hAnsiTheme="majorBidi" w:cstheme="majorBidi"/>
          <w:rtl/>
          <w:lang w:bidi="ar-IQ"/>
        </w:rPr>
        <w:t xml:space="preserve"> حسام سعيد المؤمن :منهج مقترح لتطوير بعض القدرات البدنية والمهارات الاساسية للاعبي خماسي كرة القدم ،رسالة ماجستير غير منشورة، كلية التربية الرياضية، جامعة بغداد2001 ,ص9 .</w:t>
      </w:r>
    </w:p>
  </w:footnote>
  <w:footnote w:id="86">
    <w:p w:rsidR="007F193E" w:rsidRDefault="007F193E" w:rsidP="00FC1C9B">
      <w:pPr>
        <w:pStyle w:val="a5"/>
        <w:spacing w:line="360" w:lineRule="auto"/>
        <w:jc w:val="both"/>
      </w:pPr>
      <w:r w:rsidRPr="00847580">
        <w:rPr>
          <w:rFonts w:asciiTheme="majorBidi" w:hAnsiTheme="majorBidi" w:cstheme="majorBidi"/>
          <w:sz w:val="22"/>
          <w:szCs w:val="22"/>
          <w:rtl/>
        </w:rPr>
        <w:t>(</w:t>
      </w:r>
      <w:r>
        <w:rPr>
          <w:rFonts w:asciiTheme="majorBidi" w:hAnsiTheme="majorBidi" w:cstheme="majorBidi" w:hint="cs"/>
          <w:sz w:val="22"/>
          <w:szCs w:val="22"/>
          <w:rtl/>
        </w:rPr>
        <w:t>1</w:t>
      </w:r>
      <w:r w:rsidRPr="00847580">
        <w:rPr>
          <w:rFonts w:asciiTheme="majorBidi" w:hAnsiTheme="majorBidi" w:cstheme="majorBidi"/>
          <w:sz w:val="22"/>
          <w:szCs w:val="22"/>
          <w:rtl/>
        </w:rPr>
        <w:t xml:space="preserve">) هارون محمد كشك : </w:t>
      </w:r>
      <w:r w:rsidRPr="00847580">
        <w:rPr>
          <w:rFonts w:asciiTheme="majorBidi" w:hAnsiTheme="majorBidi" w:cstheme="majorBidi"/>
          <w:sz w:val="22"/>
          <w:szCs w:val="22"/>
          <w:u w:val="single"/>
          <w:rtl/>
        </w:rPr>
        <w:t>كرة القدم الخماسية</w:t>
      </w:r>
      <w:r w:rsidRPr="00847580">
        <w:rPr>
          <w:rFonts w:asciiTheme="majorBidi" w:hAnsiTheme="majorBidi" w:cstheme="majorBidi"/>
          <w:sz w:val="22"/>
          <w:szCs w:val="22"/>
          <w:rtl/>
        </w:rPr>
        <w:t xml:space="preserve"> , المنصورة ,مكتبة الجزيرة ,</w:t>
      </w:r>
      <w:r w:rsidRPr="00847580">
        <w:rPr>
          <w:rFonts w:asciiTheme="majorBidi" w:hAnsiTheme="majorBidi" w:cstheme="majorBidi"/>
          <w:sz w:val="22"/>
          <w:szCs w:val="22"/>
          <w:rtl/>
          <w:lang w:bidi="ar-IQ"/>
        </w:rPr>
        <w:t xml:space="preserve"> 2001</w:t>
      </w:r>
      <w:r w:rsidRPr="00847580">
        <w:rPr>
          <w:rFonts w:asciiTheme="majorBidi" w:hAnsiTheme="majorBidi" w:cstheme="majorBidi"/>
          <w:sz w:val="22"/>
          <w:szCs w:val="22"/>
          <w:rtl/>
        </w:rPr>
        <w:t xml:space="preserve"> ص22_24 .</w:t>
      </w:r>
    </w:p>
  </w:footnote>
  <w:footnote w:id="87">
    <w:p w:rsidR="007F193E" w:rsidRDefault="007F193E" w:rsidP="000C7555">
      <w:pPr>
        <w:shd w:val="clear" w:color="auto" w:fill="FFFFFF"/>
        <w:jc w:val="both"/>
      </w:pPr>
      <w:r w:rsidRPr="00E22B19">
        <w:rPr>
          <w:rStyle w:val="a6"/>
          <w:rFonts w:ascii="Times New Roman" w:hAnsi="Times New Roman"/>
          <w:rtl/>
        </w:rPr>
        <w:t xml:space="preserve"> </w:t>
      </w:r>
      <w:r w:rsidRPr="00E22B19">
        <w:rPr>
          <w:rFonts w:ascii="Times New Roman" w:hAnsi="Times New Roman" w:cs="Times New Roman"/>
          <w:rtl/>
        </w:rPr>
        <w:t xml:space="preserve">(1) عادل عبد الرحمن صدّيق الصالحي وآخرون : </w:t>
      </w:r>
      <w:r w:rsidRPr="005E04B1">
        <w:rPr>
          <w:rFonts w:ascii="Times New Roman" w:hAnsi="Times New Roman" w:cs="Times New Roman"/>
          <w:b/>
          <w:u w:val="single"/>
          <w:rtl/>
        </w:rPr>
        <w:t>إدراك المحيط وعلاقته بالإجهاد الذهني</w:t>
      </w:r>
      <w:r w:rsidRPr="00E22B19">
        <w:rPr>
          <w:rFonts w:ascii="Times New Roman" w:hAnsi="Times New Roman" w:cs="Times New Roman"/>
          <w:rtl/>
        </w:rPr>
        <w:t xml:space="preserve"> ,</w:t>
      </w:r>
      <w:r>
        <w:rPr>
          <w:rFonts w:ascii="Times New Roman" w:hAnsi="Times New Roman" w:cs="Times New Roman" w:hint="cs"/>
          <w:rtl/>
        </w:rPr>
        <w:t>(بحث منشور),</w:t>
      </w:r>
      <w:r w:rsidRPr="00E22B19">
        <w:rPr>
          <w:rFonts w:ascii="Times New Roman" w:hAnsi="Times New Roman" w:cs="Times New Roman"/>
          <w:rtl/>
        </w:rPr>
        <w:t xml:space="preserve"> مركز الدراسات التربوية والأبحاث النفسية/ جامعة بغداد , 2012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93E" w:rsidRDefault="007F193E">
    <w:pPr>
      <w:pStyle w:val="a7"/>
      <w:jc w:val="right"/>
    </w:pPr>
    <w:fldSimple w:instr=" PAGE   \* MERGEFORMAT ">
      <w:r w:rsidR="00615C17" w:rsidRPr="00615C17">
        <w:rPr>
          <w:rFonts w:cs="Calibri"/>
          <w:noProof/>
          <w:rtl/>
          <w:lang w:val="ar-SA"/>
        </w:rPr>
        <w:t>59</w:t>
      </w:r>
    </w:fldSimple>
  </w:p>
  <w:p w:rsidR="007F193E" w:rsidRDefault="007F193E">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6B23E48"/>
    <w:lvl w:ilvl="0">
      <w:start w:val="1"/>
      <w:numFmt w:val="bullet"/>
      <w:lvlText w:val=""/>
      <w:lvlJc w:val="left"/>
      <w:pPr>
        <w:tabs>
          <w:tab w:val="num" w:pos="360"/>
        </w:tabs>
        <w:ind w:left="360" w:hanging="360"/>
      </w:pPr>
      <w:rPr>
        <w:rFonts w:ascii="Symbol" w:hAnsi="Symbol" w:hint="default"/>
      </w:rPr>
    </w:lvl>
  </w:abstractNum>
  <w:abstractNum w:abstractNumId="1">
    <w:nsid w:val="0F8B0693"/>
    <w:multiLevelType w:val="hybridMultilevel"/>
    <w:tmpl w:val="DF068BBE"/>
    <w:lvl w:ilvl="0" w:tplc="87BE1872">
      <w:start w:val="1"/>
      <w:numFmt w:val="decimal"/>
      <w:lvlText w:val="(%1)"/>
      <w:lvlJc w:val="left"/>
      <w:pPr>
        <w:ind w:left="405" w:hanging="360"/>
      </w:pPr>
      <w:rPr>
        <w:rFonts w:cs="Arial" w:hint="default"/>
      </w:rPr>
    </w:lvl>
    <w:lvl w:ilvl="1" w:tplc="04090019" w:tentative="1">
      <w:start w:val="1"/>
      <w:numFmt w:val="lowerLetter"/>
      <w:lvlText w:val="%2."/>
      <w:lvlJc w:val="left"/>
      <w:pPr>
        <w:ind w:left="1125" w:hanging="360"/>
      </w:pPr>
      <w:rPr>
        <w:rFonts w:cs="Times New Roman"/>
      </w:rPr>
    </w:lvl>
    <w:lvl w:ilvl="2" w:tplc="0409001B" w:tentative="1">
      <w:start w:val="1"/>
      <w:numFmt w:val="lowerRoman"/>
      <w:lvlText w:val="%3."/>
      <w:lvlJc w:val="right"/>
      <w:pPr>
        <w:ind w:left="1845" w:hanging="180"/>
      </w:pPr>
      <w:rPr>
        <w:rFonts w:cs="Times New Roman"/>
      </w:rPr>
    </w:lvl>
    <w:lvl w:ilvl="3" w:tplc="0409000F" w:tentative="1">
      <w:start w:val="1"/>
      <w:numFmt w:val="decimal"/>
      <w:lvlText w:val="%4."/>
      <w:lvlJc w:val="left"/>
      <w:pPr>
        <w:ind w:left="2565" w:hanging="360"/>
      </w:pPr>
      <w:rPr>
        <w:rFonts w:cs="Times New Roman"/>
      </w:rPr>
    </w:lvl>
    <w:lvl w:ilvl="4" w:tplc="04090019" w:tentative="1">
      <w:start w:val="1"/>
      <w:numFmt w:val="lowerLetter"/>
      <w:lvlText w:val="%5."/>
      <w:lvlJc w:val="left"/>
      <w:pPr>
        <w:ind w:left="3285" w:hanging="360"/>
      </w:pPr>
      <w:rPr>
        <w:rFonts w:cs="Times New Roman"/>
      </w:rPr>
    </w:lvl>
    <w:lvl w:ilvl="5" w:tplc="0409001B" w:tentative="1">
      <w:start w:val="1"/>
      <w:numFmt w:val="lowerRoman"/>
      <w:lvlText w:val="%6."/>
      <w:lvlJc w:val="right"/>
      <w:pPr>
        <w:ind w:left="4005" w:hanging="180"/>
      </w:pPr>
      <w:rPr>
        <w:rFonts w:cs="Times New Roman"/>
      </w:rPr>
    </w:lvl>
    <w:lvl w:ilvl="6" w:tplc="0409000F" w:tentative="1">
      <w:start w:val="1"/>
      <w:numFmt w:val="decimal"/>
      <w:lvlText w:val="%7."/>
      <w:lvlJc w:val="left"/>
      <w:pPr>
        <w:ind w:left="4725" w:hanging="360"/>
      </w:pPr>
      <w:rPr>
        <w:rFonts w:cs="Times New Roman"/>
      </w:rPr>
    </w:lvl>
    <w:lvl w:ilvl="7" w:tplc="04090019" w:tentative="1">
      <w:start w:val="1"/>
      <w:numFmt w:val="lowerLetter"/>
      <w:lvlText w:val="%8."/>
      <w:lvlJc w:val="left"/>
      <w:pPr>
        <w:ind w:left="5445" w:hanging="360"/>
      </w:pPr>
      <w:rPr>
        <w:rFonts w:cs="Times New Roman"/>
      </w:rPr>
    </w:lvl>
    <w:lvl w:ilvl="8" w:tplc="0409001B" w:tentative="1">
      <w:start w:val="1"/>
      <w:numFmt w:val="lowerRoman"/>
      <w:lvlText w:val="%9."/>
      <w:lvlJc w:val="right"/>
      <w:pPr>
        <w:ind w:left="6165" w:hanging="180"/>
      </w:pPr>
      <w:rPr>
        <w:rFonts w:cs="Times New Roman"/>
      </w:rPr>
    </w:lvl>
  </w:abstractNum>
  <w:abstractNum w:abstractNumId="2">
    <w:nsid w:val="37C00671"/>
    <w:multiLevelType w:val="hybridMultilevel"/>
    <w:tmpl w:val="481CA890"/>
    <w:lvl w:ilvl="0" w:tplc="A8CE7BFE">
      <w:start w:val="7"/>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12711C"/>
    <w:multiLevelType w:val="hybridMultilevel"/>
    <w:tmpl w:val="4A9215B6"/>
    <w:lvl w:ilvl="0" w:tplc="C99AB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9051669"/>
    <w:multiLevelType w:val="hybridMultilevel"/>
    <w:tmpl w:val="2C6A694A"/>
    <w:lvl w:ilvl="0" w:tplc="7F2A0960">
      <w:start w:val="4"/>
      <w:numFmt w:val="decimal"/>
      <w:lvlText w:val="(%1)"/>
      <w:lvlJc w:val="left"/>
      <w:pPr>
        <w:tabs>
          <w:tab w:val="num" w:pos="405"/>
        </w:tabs>
        <w:ind w:left="405" w:hanging="360"/>
      </w:pPr>
      <w:rPr>
        <w:rFonts w:ascii="Simplified Arabic" w:hAnsi="Simplified Arabic" w:cs="Simplified Arabic" w:hint="default"/>
      </w:rPr>
    </w:lvl>
    <w:lvl w:ilvl="1" w:tplc="04090019" w:tentative="1">
      <w:start w:val="1"/>
      <w:numFmt w:val="lowerLetter"/>
      <w:lvlText w:val="%2."/>
      <w:lvlJc w:val="left"/>
      <w:pPr>
        <w:tabs>
          <w:tab w:val="num" w:pos="1125"/>
        </w:tabs>
        <w:ind w:left="1125" w:hanging="360"/>
      </w:pPr>
      <w:rPr>
        <w:rFonts w:cs="Times New Roman"/>
      </w:rPr>
    </w:lvl>
    <w:lvl w:ilvl="2" w:tplc="0409001B" w:tentative="1">
      <w:start w:val="1"/>
      <w:numFmt w:val="lowerRoman"/>
      <w:lvlText w:val="%3."/>
      <w:lvlJc w:val="right"/>
      <w:pPr>
        <w:tabs>
          <w:tab w:val="num" w:pos="1845"/>
        </w:tabs>
        <w:ind w:left="1845" w:hanging="180"/>
      </w:pPr>
      <w:rPr>
        <w:rFonts w:cs="Times New Roman"/>
      </w:rPr>
    </w:lvl>
    <w:lvl w:ilvl="3" w:tplc="0409000F" w:tentative="1">
      <w:start w:val="1"/>
      <w:numFmt w:val="decimal"/>
      <w:lvlText w:val="%4."/>
      <w:lvlJc w:val="left"/>
      <w:pPr>
        <w:tabs>
          <w:tab w:val="num" w:pos="2565"/>
        </w:tabs>
        <w:ind w:left="2565" w:hanging="360"/>
      </w:pPr>
      <w:rPr>
        <w:rFonts w:cs="Times New Roman"/>
      </w:rPr>
    </w:lvl>
    <w:lvl w:ilvl="4" w:tplc="04090019" w:tentative="1">
      <w:start w:val="1"/>
      <w:numFmt w:val="lowerLetter"/>
      <w:lvlText w:val="%5."/>
      <w:lvlJc w:val="left"/>
      <w:pPr>
        <w:tabs>
          <w:tab w:val="num" w:pos="3285"/>
        </w:tabs>
        <w:ind w:left="3285" w:hanging="360"/>
      </w:pPr>
      <w:rPr>
        <w:rFonts w:cs="Times New Roman"/>
      </w:rPr>
    </w:lvl>
    <w:lvl w:ilvl="5" w:tplc="0409001B" w:tentative="1">
      <w:start w:val="1"/>
      <w:numFmt w:val="lowerRoman"/>
      <w:lvlText w:val="%6."/>
      <w:lvlJc w:val="right"/>
      <w:pPr>
        <w:tabs>
          <w:tab w:val="num" w:pos="4005"/>
        </w:tabs>
        <w:ind w:left="4005" w:hanging="180"/>
      </w:pPr>
      <w:rPr>
        <w:rFonts w:cs="Times New Roman"/>
      </w:rPr>
    </w:lvl>
    <w:lvl w:ilvl="6" w:tplc="0409000F" w:tentative="1">
      <w:start w:val="1"/>
      <w:numFmt w:val="decimal"/>
      <w:lvlText w:val="%7."/>
      <w:lvlJc w:val="left"/>
      <w:pPr>
        <w:tabs>
          <w:tab w:val="num" w:pos="4725"/>
        </w:tabs>
        <w:ind w:left="4725" w:hanging="360"/>
      </w:pPr>
      <w:rPr>
        <w:rFonts w:cs="Times New Roman"/>
      </w:rPr>
    </w:lvl>
    <w:lvl w:ilvl="7" w:tplc="04090019" w:tentative="1">
      <w:start w:val="1"/>
      <w:numFmt w:val="lowerLetter"/>
      <w:lvlText w:val="%8."/>
      <w:lvlJc w:val="left"/>
      <w:pPr>
        <w:tabs>
          <w:tab w:val="num" w:pos="5445"/>
        </w:tabs>
        <w:ind w:left="5445" w:hanging="360"/>
      </w:pPr>
      <w:rPr>
        <w:rFonts w:cs="Times New Roman"/>
      </w:rPr>
    </w:lvl>
    <w:lvl w:ilvl="8" w:tplc="0409001B" w:tentative="1">
      <w:start w:val="1"/>
      <w:numFmt w:val="lowerRoman"/>
      <w:lvlText w:val="%9."/>
      <w:lvlJc w:val="right"/>
      <w:pPr>
        <w:tabs>
          <w:tab w:val="num" w:pos="6165"/>
        </w:tabs>
        <w:ind w:left="6165"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2"/>
  </w:num>
  <w:num w:numId="8">
    <w:abstractNumId w:val="1"/>
  </w:num>
  <w:num w:numId="9">
    <w:abstractNumId w:val="4"/>
  </w:num>
  <w:num w:numId="10">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footnotePr>
    <w:numRestart w:val="eachPage"/>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28D6"/>
    <w:rsid w:val="00024E7E"/>
    <w:rsid w:val="00040660"/>
    <w:rsid w:val="0004276F"/>
    <w:rsid w:val="00064F6A"/>
    <w:rsid w:val="00066BD2"/>
    <w:rsid w:val="0006731A"/>
    <w:rsid w:val="0009433A"/>
    <w:rsid w:val="000A133E"/>
    <w:rsid w:val="000A445E"/>
    <w:rsid w:val="000B6BE1"/>
    <w:rsid w:val="000B730B"/>
    <w:rsid w:val="000C17D6"/>
    <w:rsid w:val="000C7555"/>
    <w:rsid w:val="000D4C38"/>
    <w:rsid w:val="000E722B"/>
    <w:rsid w:val="000E7CFB"/>
    <w:rsid w:val="000F1532"/>
    <w:rsid w:val="00126E11"/>
    <w:rsid w:val="00127D0F"/>
    <w:rsid w:val="00135C27"/>
    <w:rsid w:val="00163AD4"/>
    <w:rsid w:val="00163D7B"/>
    <w:rsid w:val="0017135F"/>
    <w:rsid w:val="00193B2D"/>
    <w:rsid w:val="00194022"/>
    <w:rsid w:val="00194E14"/>
    <w:rsid w:val="00195BED"/>
    <w:rsid w:val="001C2A68"/>
    <w:rsid w:val="001C4896"/>
    <w:rsid w:val="001D079C"/>
    <w:rsid w:val="001D4104"/>
    <w:rsid w:val="001D4CEB"/>
    <w:rsid w:val="001E1006"/>
    <w:rsid w:val="001F3BA2"/>
    <w:rsid w:val="001F4E75"/>
    <w:rsid w:val="0021299A"/>
    <w:rsid w:val="0021394B"/>
    <w:rsid w:val="00213E4C"/>
    <w:rsid w:val="002151FC"/>
    <w:rsid w:val="0022483A"/>
    <w:rsid w:val="00224B1C"/>
    <w:rsid w:val="0022594B"/>
    <w:rsid w:val="002362EF"/>
    <w:rsid w:val="002753D2"/>
    <w:rsid w:val="00292292"/>
    <w:rsid w:val="002C1B7E"/>
    <w:rsid w:val="002D7154"/>
    <w:rsid w:val="002D7C23"/>
    <w:rsid w:val="002E3382"/>
    <w:rsid w:val="002E4A8A"/>
    <w:rsid w:val="002E6DF0"/>
    <w:rsid w:val="00306152"/>
    <w:rsid w:val="00312F74"/>
    <w:rsid w:val="0031386B"/>
    <w:rsid w:val="00317C15"/>
    <w:rsid w:val="003228D6"/>
    <w:rsid w:val="00323012"/>
    <w:rsid w:val="003262C2"/>
    <w:rsid w:val="00326FC3"/>
    <w:rsid w:val="00336EA5"/>
    <w:rsid w:val="00342F95"/>
    <w:rsid w:val="003574CA"/>
    <w:rsid w:val="0036294B"/>
    <w:rsid w:val="003666F4"/>
    <w:rsid w:val="00382DB6"/>
    <w:rsid w:val="00384E9D"/>
    <w:rsid w:val="003B37C0"/>
    <w:rsid w:val="003C6737"/>
    <w:rsid w:val="003C73AE"/>
    <w:rsid w:val="003C7A96"/>
    <w:rsid w:val="003D685A"/>
    <w:rsid w:val="003E08D2"/>
    <w:rsid w:val="003E2134"/>
    <w:rsid w:val="003E4114"/>
    <w:rsid w:val="003E6437"/>
    <w:rsid w:val="003F1527"/>
    <w:rsid w:val="003F7CA7"/>
    <w:rsid w:val="004016CC"/>
    <w:rsid w:val="0043064D"/>
    <w:rsid w:val="00443DE5"/>
    <w:rsid w:val="00447454"/>
    <w:rsid w:val="0044787F"/>
    <w:rsid w:val="00451DC3"/>
    <w:rsid w:val="00457804"/>
    <w:rsid w:val="00463474"/>
    <w:rsid w:val="00463AAD"/>
    <w:rsid w:val="00470147"/>
    <w:rsid w:val="0047256E"/>
    <w:rsid w:val="00475AD0"/>
    <w:rsid w:val="004827E9"/>
    <w:rsid w:val="004B3E8D"/>
    <w:rsid w:val="004C1B68"/>
    <w:rsid w:val="004C5E14"/>
    <w:rsid w:val="004D056F"/>
    <w:rsid w:val="004D214E"/>
    <w:rsid w:val="004F13D1"/>
    <w:rsid w:val="0050029B"/>
    <w:rsid w:val="00515322"/>
    <w:rsid w:val="00582CD4"/>
    <w:rsid w:val="00583B96"/>
    <w:rsid w:val="0059616F"/>
    <w:rsid w:val="005A1B87"/>
    <w:rsid w:val="005C2F9C"/>
    <w:rsid w:val="005D5D53"/>
    <w:rsid w:val="005E04B1"/>
    <w:rsid w:val="005F0135"/>
    <w:rsid w:val="00603099"/>
    <w:rsid w:val="006064B5"/>
    <w:rsid w:val="0060764F"/>
    <w:rsid w:val="00615C17"/>
    <w:rsid w:val="00622793"/>
    <w:rsid w:val="00624901"/>
    <w:rsid w:val="00661B37"/>
    <w:rsid w:val="00666336"/>
    <w:rsid w:val="00670A1E"/>
    <w:rsid w:val="00691BD2"/>
    <w:rsid w:val="00693BE1"/>
    <w:rsid w:val="006B6E07"/>
    <w:rsid w:val="006C24AC"/>
    <w:rsid w:val="006C6D1F"/>
    <w:rsid w:val="006D5D88"/>
    <w:rsid w:val="006D7702"/>
    <w:rsid w:val="006E4BC3"/>
    <w:rsid w:val="006F06B1"/>
    <w:rsid w:val="006F2559"/>
    <w:rsid w:val="006F64C2"/>
    <w:rsid w:val="00700FF3"/>
    <w:rsid w:val="00704364"/>
    <w:rsid w:val="00711676"/>
    <w:rsid w:val="007131F7"/>
    <w:rsid w:val="0072030D"/>
    <w:rsid w:val="00732100"/>
    <w:rsid w:val="0076718B"/>
    <w:rsid w:val="00773254"/>
    <w:rsid w:val="00783B1D"/>
    <w:rsid w:val="007A6890"/>
    <w:rsid w:val="007C2FF9"/>
    <w:rsid w:val="007D572F"/>
    <w:rsid w:val="007D7C9C"/>
    <w:rsid w:val="007E506C"/>
    <w:rsid w:val="007F193E"/>
    <w:rsid w:val="00806654"/>
    <w:rsid w:val="00806D7F"/>
    <w:rsid w:val="00837F25"/>
    <w:rsid w:val="00847580"/>
    <w:rsid w:val="0085153A"/>
    <w:rsid w:val="008814E5"/>
    <w:rsid w:val="00884B98"/>
    <w:rsid w:val="0088711E"/>
    <w:rsid w:val="008A21E2"/>
    <w:rsid w:val="008A2BCB"/>
    <w:rsid w:val="008B47AB"/>
    <w:rsid w:val="008B75F4"/>
    <w:rsid w:val="008B7A2D"/>
    <w:rsid w:val="008C0F27"/>
    <w:rsid w:val="008C28D1"/>
    <w:rsid w:val="008C776D"/>
    <w:rsid w:val="008E7F3D"/>
    <w:rsid w:val="008F3070"/>
    <w:rsid w:val="008F6E99"/>
    <w:rsid w:val="009132DE"/>
    <w:rsid w:val="0093439B"/>
    <w:rsid w:val="00942F33"/>
    <w:rsid w:val="009669B6"/>
    <w:rsid w:val="00967D9F"/>
    <w:rsid w:val="0098439D"/>
    <w:rsid w:val="00986E11"/>
    <w:rsid w:val="009952AC"/>
    <w:rsid w:val="009A43AF"/>
    <w:rsid w:val="009D0212"/>
    <w:rsid w:val="009D1861"/>
    <w:rsid w:val="009D62F8"/>
    <w:rsid w:val="00A020F7"/>
    <w:rsid w:val="00A024B9"/>
    <w:rsid w:val="00A0379C"/>
    <w:rsid w:val="00A0716E"/>
    <w:rsid w:val="00A26BBF"/>
    <w:rsid w:val="00A342AA"/>
    <w:rsid w:val="00A3657B"/>
    <w:rsid w:val="00A81ACC"/>
    <w:rsid w:val="00A85DB6"/>
    <w:rsid w:val="00A91D90"/>
    <w:rsid w:val="00A93A0B"/>
    <w:rsid w:val="00A93E10"/>
    <w:rsid w:val="00A9662B"/>
    <w:rsid w:val="00AA1220"/>
    <w:rsid w:val="00AA2546"/>
    <w:rsid w:val="00AB04ED"/>
    <w:rsid w:val="00AB0F32"/>
    <w:rsid w:val="00B06170"/>
    <w:rsid w:val="00B22094"/>
    <w:rsid w:val="00B227CE"/>
    <w:rsid w:val="00B3604C"/>
    <w:rsid w:val="00B5076A"/>
    <w:rsid w:val="00B54ED7"/>
    <w:rsid w:val="00B66D12"/>
    <w:rsid w:val="00B71A1D"/>
    <w:rsid w:val="00BA1B42"/>
    <w:rsid w:val="00BB2764"/>
    <w:rsid w:val="00BB793E"/>
    <w:rsid w:val="00BC5A3A"/>
    <w:rsid w:val="00BF7928"/>
    <w:rsid w:val="00C125A8"/>
    <w:rsid w:val="00C22DD6"/>
    <w:rsid w:val="00C441BD"/>
    <w:rsid w:val="00C54DE7"/>
    <w:rsid w:val="00C6251C"/>
    <w:rsid w:val="00C71B31"/>
    <w:rsid w:val="00C83503"/>
    <w:rsid w:val="00CA5EB2"/>
    <w:rsid w:val="00CC4559"/>
    <w:rsid w:val="00CD3EF5"/>
    <w:rsid w:val="00CD50D3"/>
    <w:rsid w:val="00CD6D62"/>
    <w:rsid w:val="00CE04DF"/>
    <w:rsid w:val="00D16DCD"/>
    <w:rsid w:val="00D200CE"/>
    <w:rsid w:val="00D2028C"/>
    <w:rsid w:val="00D35EE8"/>
    <w:rsid w:val="00D378FC"/>
    <w:rsid w:val="00D554DE"/>
    <w:rsid w:val="00D651C1"/>
    <w:rsid w:val="00DA2A65"/>
    <w:rsid w:val="00DA42F5"/>
    <w:rsid w:val="00DA4458"/>
    <w:rsid w:val="00DB384A"/>
    <w:rsid w:val="00DC1194"/>
    <w:rsid w:val="00E0435F"/>
    <w:rsid w:val="00E131E9"/>
    <w:rsid w:val="00E1689B"/>
    <w:rsid w:val="00E22B19"/>
    <w:rsid w:val="00E27852"/>
    <w:rsid w:val="00E35060"/>
    <w:rsid w:val="00E4357D"/>
    <w:rsid w:val="00E60E8F"/>
    <w:rsid w:val="00E6153E"/>
    <w:rsid w:val="00E700DE"/>
    <w:rsid w:val="00E710A4"/>
    <w:rsid w:val="00E759C5"/>
    <w:rsid w:val="00E80DAB"/>
    <w:rsid w:val="00E84A5B"/>
    <w:rsid w:val="00EA3F4F"/>
    <w:rsid w:val="00EB56F7"/>
    <w:rsid w:val="00EC4FF5"/>
    <w:rsid w:val="00EC5348"/>
    <w:rsid w:val="00EE3F0A"/>
    <w:rsid w:val="00EF1EFF"/>
    <w:rsid w:val="00EF5488"/>
    <w:rsid w:val="00F13C85"/>
    <w:rsid w:val="00F20A5B"/>
    <w:rsid w:val="00F24EEE"/>
    <w:rsid w:val="00F25E09"/>
    <w:rsid w:val="00F26BC2"/>
    <w:rsid w:val="00F47279"/>
    <w:rsid w:val="00F54C58"/>
    <w:rsid w:val="00F553AD"/>
    <w:rsid w:val="00F82520"/>
    <w:rsid w:val="00F831F5"/>
    <w:rsid w:val="00F90CBC"/>
    <w:rsid w:val="00F937EF"/>
    <w:rsid w:val="00F96BBD"/>
    <w:rsid w:val="00F97580"/>
    <w:rsid w:val="00F97D24"/>
    <w:rsid w:val="00FA46D2"/>
    <w:rsid w:val="00FB456F"/>
    <w:rsid w:val="00FB6457"/>
    <w:rsid w:val="00FC1C9B"/>
    <w:rsid w:val="00FD1337"/>
    <w:rsid w:val="00FD4EDC"/>
    <w:rsid w:val="00FE3A72"/>
    <w:rsid w:val="00FE6256"/>
    <w:rsid w:val="00FF0EBA"/>
    <w:rsid w:val="00FF2D18"/>
    <w:rsid w:val="00FF3FD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070"/>
    <w:pPr>
      <w:bidi/>
      <w:spacing w:after="200" w:line="276" w:lineRule="auto"/>
    </w:pPr>
    <w:rPr>
      <w:sz w:val="22"/>
      <w:szCs w:val="22"/>
    </w:rPr>
  </w:style>
  <w:style w:type="paragraph" w:styleId="1">
    <w:name w:val="heading 1"/>
    <w:basedOn w:val="a"/>
    <w:next w:val="a"/>
    <w:link w:val="1Char"/>
    <w:uiPriority w:val="99"/>
    <w:qFormat/>
    <w:rsid w:val="003228D6"/>
    <w:pPr>
      <w:keepNext/>
      <w:spacing w:before="240" w:after="60"/>
      <w:outlineLvl w:val="0"/>
    </w:pPr>
    <w:rPr>
      <w:rFonts w:ascii="Cambria" w:hAnsi="Cambria" w:cs="Times New Roman"/>
      <w:b/>
      <w:bCs/>
      <w:kern w:val="32"/>
      <w:sz w:val="32"/>
      <w:szCs w:val="32"/>
    </w:rPr>
  </w:style>
  <w:style w:type="paragraph" w:styleId="2">
    <w:name w:val="heading 2"/>
    <w:basedOn w:val="a"/>
    <w:next w:val="a"/>
    <w:link w:val="2Char"/>
    <w:uiPriority w:val="99"/>
    <w:qFormat/>
    <w:rsid w:val="003228D6"/>
    <w:pPr>
      <w:keepNext/>
      <w:keepLines/>
      <w:spacing w:before="200" w:after="0"/>
      <w:outlineLvl w:val="1"/>
    </w:pPr>
    <w:rPr>
      <w:rFonts w:ascii="Cambria" w:hAnsi="Cambria" w:cs="Times New Roman"/>
      <w:b/>
      <w:bCs/>
      <w:color w:val="4F81BD"/>
      <w:sz w:val="26"/>
      <w:szCs w:val="26"/>
    </w:rPr>
  </w:style>
  <w:style w:type="paragraph" w:styleId="3">
    <w:name w:val="heading 3"/>
    <w:basedOn w:val="a"/>
    <w:next w:val="a"/>
    <w:link w:val="3Char"/>
    <w:uiPriority w:val="99"/>
    <w:qFormat/>
    <w:rsid w:val="003228D6"/>
    <w:pPr>
      <w:keepNext/>
      <w:spacing w:before="240" w:after="60"/>
      <w:outlineLvl w:val="2"/>
    </w:pPr>
    <w:rPr>
      <w:rFonts w:ascii="Cambria" w:hAnsi="Cambria" w:cs="Times New Roman"/>
      <w:b/>
      <w:bCs/>
      <w:sz w:val="26"/>
      <w:szCs w:val="26"/>
    </w:rPr>
  </w:style>
  <w:style w:type="paragraph" w:styleId="4">
    <w:name w:val="heading 4"/>
    <w:basedOn w:val="a"/>
    <w:next w:val="a"/>
    <w:link w:val="4Char"/>
    <w:uiPriority w:val="99"/>
    <w:qFormat/>
    <w:rsid w:val="003228D6"/>
    <w:pPr>
      <w:keepNext/>
      <w:spacing w:before="240" w:after="60"/>
      <w:outlineLvl w:val="3"/>
    </w:pPr>
    <w:rPr>
      <w:b/>
      <w:bCs/>
      <w:sz w:val="28"/>
      <w:szCs w:val="28"/>
    </w:rPr>
  </w:style>
  <w:style w:type="paragraph" w:styleId="5">
    <w:name w:val="heading 5"/>
    <w:basedOn w:val="a"/>
    <w:next w:val="a"/>
    <w:link w:val="5Char"/>
    <w:uiPriority w:val="99"/>
    <w:qFormat/>
    <w:rsid w:val="003228D6"/>
    <w:pPr>
      <w:keepNext/>
      <w:spacing w:after="0" w:line="240" w:lineRule="auto"/>
      <w:jc w:val="center"/>
      <w:outlineLvl w:val="4"/>
    </w:pPr>
    <w:rPr>
      <w:rFonts w:ascii="Times New Roman" w:hAnsi="Times New Roman" w:cs="Simplified Arabic"/>
      <w:b/>
      <w:bCs/>
      <w:sz w:val="20"/>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9"/>
    <w:locked/>
    <w:rsid w:val="003228D6"/>
    <w:rPr>
      <w:rFonts w:ascii="Cambria" w:hAnsi="Cambria" w:cs="Times New Roman"/>
      <w:b/>
      <w:bCs/>
      <w:kern w:val="32"/>
      <w:sz w:val="32"/>
      <w:szCs w:val="32"/>
    </w:rPr>
  </w:style>
  <w:style w:type="character" w:customStyle="1" w:styleId="2Char">
    <w:name w:val="عنوان 2 Char"/>
    <w:basedOn w:val="a0"/>
    <w:link w:val="2"/>
    <w:uiPriority w:val="99"/>
    <w:semiHidden/>
    <w:locked/>
    <w:rsid w:val="003228D6"/>
    <w:rPr>
      <w:rFonts w:ascii="Cambria" w:hAnsi="Cambria" w:cs="Times New Roman"/>
      <w:b/>
      <w:bCs/>
      <w:color w:val="4F81BD"/>
      <w:sz w:val="26"/>
      <w:szCs w:val="26"/>
    </w:rPr>
  </w:style>
  <w:style w:type="character" w:customStyle="1" w:styleId="3Char">
    <w:name w:val="عنوان 3 Char"/>
    <w:basedOn w:val="a0"/>
    <w:link w:val="3"/>
    <w:uiPriority w:val="99"/>
    <w:locked/>
    <w:rsid w:val="003228D6"/>
    <w:rPr>
      <w:rFonts w:ascii="Cambria" w:hAnsi="Cambria" w:cs="Times New Roman"/>
      <w:b/>
      <w:bCs/>
      <w:sz w:val="26"/>
      <w:szCs w:val="26"/>
    </w:rPr>
  </w:style>
  <w:style w:type="character" w:customStyle="1" w:styleId="4Char">
    <w:name w:val="عنوان 4 Char"/>
    <w:basedOn w:val="a0"/>
    <w:link w:val="4"/>
    <w:uiPriority w:val="99"/>
    <w:semiHidden/>
    <w:locked/>
    <w:rsid w:val="003228D6"/>
    <w:rPr>
      <w:rFonts w:ascii="Calibri" w:hAnsi="Calibri" w:cs="Arial"/>
      <w:b/>
      <w:bCs/>
      <w:sz w:val="28"/>
      <w:szCs w:val="28"/>
    </w:rPr>
  </w:style>
  <w:style w:type="character" w:customStyle="1" w:styleId="5Char">
    <w:name w:val="عنوان 5 Char"/>
    <w:basedOn w:val="a0"/>
    <w:link w:val="5"/>
    <w:uiPriority w:val="99"/>
    <w:locked/>
    <w:rsid w:val="003228D6"/>
    <w:rPr>
      <w:rFonts w:ascii="Times New Roman" w:hAnsi="Times New Roman" w:cs="Simplified Arabic"/>
      <w:b/>
      <w:bCs/>
      <w:sz w:val="32"/>
      <w:szCs w:val="32"/>
      <w:lang w:eastAsia="zh-CN"/>
    </w:rPr>
  </w:style>
  <w:style w:type="paragraph" w:styleId="a3">
    <w:name w:val="Title"/>
    <w:basedOn w:val="a"/>
    <w:link w:val="Char"/>
    <w:uiPriority w:val="99"/>
    <w:qFormat/>
    <w:rsid w:val="003228D6"/>
    <w:pPr>
      <w:spacing w:after="0" w:line="600" w:lineRule="atLeast"/>
      <w:jc w:val="center"/>
    </w:pPr>
    <w:rPr>
      <w:rFonts w:ascii="Times New Roman" w:hAnsi="Times New Roman" w:cs="MCS Jeddah S_U striped."/>
      <w:sz w:val="32"/>
      <w:szCs w:val="52"/>
    </w:rPr>
  </w:style>
  <w:style w:type="character" w:customStyle="1" w:styleId="Char">
    <w:name w:val="العنوان Char"/>
    <w:basedOn w:val="a0"/>
    <w:link w:val="a3"/>
    <w:uiPriority w:val="99"/>
    <w:locked/>
    <w:rsid w:val="003228D6"/>
    <w:rPr>
      <w:rFonts w:ascii="Times New Roman" w:hAnsi="Times New Roman" w:cs="MCS Jeddah S_U striped."/>
      <w:sz w:val="52"/>
      <w:szCs w:val="52"/>
      <w:lang w:bidi="ar-SA"/>
    </w:rPr>
  </w:style>
  <w:style w:type="table" w:styleId="a4">
    <w:name w:val="Table Grid"/>
    <w:basedOn w:val="a1"/>
    <w:uiPriority w:val="99"/>
    <w:rsid w:val="003228D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a0"/>
    <w:uiPriority w:val="99"/>
    <w:rsid w:val="003228D6"/>
    <w:rPr>
      <w:rFonts w:cs="Times New Roman"/>
      <w:color w:val="0000FF"/>
      <w:u w:val="single"/>
    </w:rPr>
  </w:style>
  <w:style w:type="character" w:customStyle="1" w:styleId="hps">
    <w:name w:val="hps"/>
    <w:basedOn w:val="a0"/>
    <w:uiPriority w:val="99"/>
    <w:rsid w:val="003228D6"/>
    <w:rPr>
      <w:rFonts w:cs="Times New Roman"/>
    </w:rPr>
  </w:style>
  <w:style w:type="paragraph" w:styleId="a5">
    <w:name w:val="footnote text"/>
    <w:basedOn w:val="a"/>
    <w:link w:val="Char0"/>
    <w:uiPriority w:val="99"/>
    <w:rsid w:val="003228D6"/>
    <w:pPr>
      <w:spacing w:after="0" w:line="240" w:lineRule="auto"/>
    </w:pPr>
    <w:rPr>
      <w:sz w:val="20"/>
      <w:szCs w:val="20"/>
    </w:rPr>
  </w:style>
  <w:style w:type="character" w:customStyle="1" w:styleId="Char0">
    <w:name w:val="نص حاشية سفلية Char"/>
    <w:basedOn w:val="a0"/>
    <w:link w:val="a5"/>
    <w:uiPriority w:val="99"/>
    <w:locked/>
    <w:rsid w:val="003228D6"/>
    <w:rPr>
      <w:rFonts w:ascii="Calibri" w:hAnsi="Calibri" w:cs="Arial"/>
      <w:sz w:val="20"/>
      <w:szCs w:val="20"/>
    </w:rPr>
  </w:style>
  <w:style w:type="character" w:styleId="a6">
    <w:name w:val="footnote reference"/>
    <w:basedOn w:val="a0"/>
    <w:uiPriority w:val="99"/>
    <w:semiHidden/>
    <w:rsid w:val="003228D6"/>
    <w:rPr>
      <w:rFonts w:cs="Times New Roman"/>
      <w:vertAlign w:val="superscript"/>
    </w:rPr>
  </w:style>
  <w:style w:type="paragraph" w:styleId="a7">
    <w:name w:val="header"/>
    <w:basedOn w:val="a"/>
    <w:link w:val="Char1"/>
    <w:uiPriority w:val="99"/>
    <w:rsid w:val="003228D6"/>
    <w:pPr>
      <w:tabs>
        <w:tab w:val="center" w:pos="4153"/>
        <w:tab w:val="right" w:pos="8306"/>
      </w:tabs>
      <w:spacing w:after="0" w:line="240" w:lineRule="auto"/>
    </w:pPr>
  </w:style>
  <w:style w:type="character" w:customStyle="1" w:styleId="Char1">
    <w:name w:val="رأس صفحة Char"/>
    <w:basedOn w:val="a0"/>
    <w:link w:val="a7"/>
    <w:uiPriority w:val="99"/>
    <w:locked/>
    <w:rsid w:val="003228D6"/>
    <w:rPr>
      <w:rFonts w:ascii="Calibri" w:hAnsi="Calibri" w:cs="Arial"/>
    </w:rPr>
  </w:style>
  <w:style w:type="paragraph" w:styleId="a8">
    <w:name w:val="footer"/>
    <w:basedOn w:val="a"/>
    <w:link w:val="Char2"/>
    <w:uiPriority w:val="99"/>
    <w:rsid w:val="003228D6"/>
    <w:pPr>
      <w:tabs>
        <w:tab w:val="center" w:pos="4153"/>
        <w:tab w:val="right" w:pos="8306"/>
      </w:tabs>
      <w:spacing w:after="0" w:line="240" w:lineRule="auto"/>
    </w:pPr>
  </w:style>
  <w:style w:type="character" w:customStyle="1" w:styleId="Char2">
    <w:name w:val="تذييل صفحة Char"/>
    <w:basedOn w:val="a0"/>
    <w:link w:val="a8"/>
    <w:uiPriority w:val="99"/>
    <w:locked/>
    <w:rsid w:val="003228D6"/>
    <w:rPr>
      <w:rFonts w:ascii="Calibri" w:hAnsi="Calibri" w:cs="Arial"/>
    </w:rPr>
  </w:style>
  <w:style w:type="paragraph" w:styleId="a9">
    <w:name w:val="Balloon Text"/>
    <w:basedOn w:val="a"/>
    <w:link w:val="Char3"/>
    <w:uiPriority w:val="99"/>
    <w:semiHidden/>
    <w:rsid w:val="003228D6"/>
    <w:pPr>
      <w:spacing w:after="0" w:line="240" w:lineRule="auto"/>
    </w:pPr>
    <w:rPr>
      <w:rFonts w:ascii="Tahoma" w:hAnsi="Tahoma" w:cs="Tahoma"/>
      <w:sz w:val="16"/>
      <w:szCs w:val="16"/>
    </w:rPr>
  </w:style>
  <w:style w:type="character" w:customStyle="1" w:styleId="Char3">
    <w:name w:val="نص في بالون Char"/>
    <w:basedOn w:val="a0"/>
    <w:link w:val="a9"/>
    <w:uiPriority w:val="99"/>
    <w:semiHidden/>
    <w:locked/>
    <w:rsid w:val="003228D6"/>
    <w:rPr>
      <w:rFonts w:ascii="Tahoma" w:hAnsi="Tahoma" w:cs="Tahoma"/>
      <w:sz w:val="16"/>
      <w:szCs w:val="16"/>
    </w:rPr>
  </w:style>
  <w:style w:type="paragraph" w:styleId="aa">
    <w:name w:val="Normal (Web)"/>
    <w:basedOn w:val="a"/>
    <w:uiPriority w:val="99"/>
    <w:rsid w:val="003228D6"/>
    <w:pPr>
      <w:bidi w:val="0"/>
      <w:spacing w:before="100" w:beforeAutospacing="1" w:after="100" w:afterAutospacing="1" w:line="240" w:lineRule="auto"/>
    </w:pPr>
    <w:rPr>
      <w:rFonts w:ascii="Times New Roman" w:hAnsi="Times New Roman" w:cs="Times New Roman"/>
      <w:sz w:val="24"/>
      <w:szCs w:val="24"/>
    </w:rPr>
  </w:style>
  <w:style w:type="character" w:styleId="ab">
    <w:name w:val="Strong"/>
    <w:basedOn w:val="a0"/>
    <w:uiPriority w:val="99"/>
    <w:qFormat/>
    <w:rsid w:val="003228D6"/>
    <w:rPr>
      <w:rFonts w:cs="Times New Roman"/>
      <w:b/>
      <w:bCs/>
    </w:rPr>
  </w:style>
  <w:style w:type="character" w:customStyle="1" w:styleId="apple-converted-space">
    <w:name w:val="apple-converted-space"/>
    <w:basedOn w:val="a0"/>
    <w:uiPriority w:val="99"/>
    <w:rsid w:val="003228D6"/>
    <w:rPr>
      <w:rFonts w:cs="Times New Roman"/>
    </w:rPr>
  </w:style>
  <w:style w:type="character" w:styleId="ac">
    <w:name w:val="Emphasis"/>
    <w:basedOn w:val="a0"/>
    <w:uiPriority w:val="99"/>
    <w:qFormat/>
    <w:rsid w:val="003228D6"/>
    <w:rPr>
      <w:rFonts w:cs="Times New Roman"/>
      <w:i/>
      <w:iCs/>
    </w:rPr>
  </w:style>
  <w:style w:type="paragraph" w:styleId="ad">
    <w:name w:val="List Paragraph"/>
    <w:basedOn w:val="a"/>
    <w:uiPriority w:val="99"/>
    <w:qFormat/>
    <w:rsid w:val="003228D6"/>
    <w:pPr>
      <w:ind w:left="720"/>
      <w:contextualSpacing/>
    </w:pPr>
  </w:style>
  <w:style w:type="paragraph" w:customStyle="1" w:styleId="10">
    <w:name w:val="سرد الفقرات1"/>
    <w:basedOn w:val="a"/>
    <w:uiPriority w:val="99"/>
    <w:rsid w:val="003228D6"/>
    <w:pPr>
      <w:ind w:left="720"/>
      <w:contextualSpacing/>
    </w:pPr>
  </w:style>
  <w:style w:type="paragraph" w:styleId="ae">
    <w:name w:val="List Bullet"/>
    <w:basedOn w:val="a"/>
    <w:uiPriority w:val="99"/>
    <w:rsid w:val="003228D6"/>
    <w:pPr>
      <w:tabs>
        <w:tab w:val="num" w:pos="360"/>
      </w:tabs>
      <w:spacing w:after="0" w:line="240" w:lineRule="auto"/>
      <w:ind w:left="360" w:hanging="360"/>
    </w:pPr>
    <w:rPr>
      <w:rFonts w:ascii="Times New Roman" w:hAnsi="Times New Roman" w:cs="Times New Roman"/>
      <w:sz w:val="24"/>
      <w:szCs w:val="24"/>
    </w:rPr>
  </w:style>
  <w:style w:type="paragraph" w:customStyle="1" w:styleId="11">
    <w:name w:val="سرد الفقرات11"/>
    <w:basedOn w:val="a"/>
    <w:uiPriority w:val="99"/>
    <w:rsid w:val="003228D6"/>
    <w:pPr>
      <w:ind w:left="720"/>
      <w:contextualSpacing/>
    </w:pPr>
  </w:style>
  <w:style w:type="paragraph" w:styleId="af">
    <w:name w:val="endnote text"/>
    <w:basedOn w:val="a"/>
    <w:link w:val="Char4"/>
    <w:uiPriority w:val="99"/>
    <w:semiHidden/>
    <w:rsid w:val="003228D6"/>
    <w:rPr>
      <w:sz w:val="20"/>
      <w:szCs w:val="20"/>
    </w:rPr>
  </w:style>
  <w:style w:type="character" w:customStyle="1" w:styleId="Char4">
    <w:name w:val="نص تعليق ختامي Char"/>
    <w:basedOn w:val="a0"/>
    <w:link w:val="af"/>
    <w:uiPriority w:val="99"/>
    <w:semiHidden/>
    <w:locked/>
    <w:rsid w:val="003228D6"/>
    <w:rPr>
      <w:rFonts w:ascii="Calibri" w:hAnsi="Calibri" w:cs="Arial"/>
      <w:sz w:val="20"/>
      <w:szCs w:val="20"/>
    </w:rPr>
  </w:style>
  <w:style w:type="character" w:styleId="af0">
    <w:name w:val="endnote reference"/>
    <w:basedOn w:val="a0"/>
    <w:uiPriority w:val="99"/>
    <w:semiHidden/>
    <w:rsid w:val="003228D6"/>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857158337">
      <w:bodyDiv w:val="1"/>
      <w:marLeft w:val="0"/>
      <w:marRight w:val="0"/>
      <w:marTop w:val="0"/>
      <w:marBottom w:val="0"/>
      <w:divBdr>
        <w:top w:val="none" w:sz="0" w:space="0" w:color="auto"/>
        <w:left w:val="none" w:sz="0" w:space="0" w:color="auto"/>
        <w:bottom w:val="none" w:sz="0" w:space="0" w:color="auto"/>
        <w:right w:val="none" w:sz="0" w:space="0" w:color="auto"/>
      </w:divBdr>
    </w:div>
    <w:div w:id="196064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yperlink" Target="http://ar.wikipedia.org/w/index.php?title=Futsal&amp;action=edit&amp;redlink=1" TargetMode="Externa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emf"/></Relationships>
</file>

<file path=word/_rels/footnotes.xml.rels><?xml version="1.0" encoding="UTF-8" standalone="yes"?>
<Relationships xmlns="http://schemas.openxmlformats.org/package/2006/relationships"><Relationship Id="rId3" Type="http://schemas.openxmlformats.org/officeDocument/2006/relationships/hyperlink" Target="http://sites.sinauer.com" TargetMode="External"/><Relationship Id="rId2" Type="http://schemas.openxmlformats.org/officeDocument/2006/relationships/hyperlink" Target="http://www.fralmadani.com" TargetMode="External"/><Relationship Id="rId1" Type="http://schemas.openxmlformats.org/officeDocument/2006/relationships/hyperlink" Target="http://www.diabetestea.com/conditions/m/mentalfatigu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876F9F61-781A-4E82-9BB4-9CEEC4256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923</TotalTime>
  <Pages>44</Pages>
  <Words>8224</Words>
  <Characters>46879</Characters>
  <Application>Microsoft Office Word</Application>
  <DocSecurity>0</DocSecurity>
  <Lines>390</Lines>
  <Paragraphs>109</Paragraphs>
  <ScaleCrop>false</ScaleCrop>
  <HeadingPairs>
    <vt:vector size="2" baseType="variant">
      <vt:variant>
        <vt:lpstr>العنوان</vt:lpstr>
      </vt:variant>
      <vt:variant>
        <vt:i4>1</vt:i4>
      </vt:variant>
    </vt:vector>
  </HeadingPairs>
  <TitlesOfParts>
    <vt:vector size="1" baseType="lpstr">
      <vt:lpstr/>
    </vt:vector>
  </TitlesOfParts>
  <Company>Microsoft Corporation</Company>
  <LinksUpToDate>false</LinksUpToDate>
  <CharactersWithSpaces>54994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Corporate Edition</dc:creator>
  <cp:keywords/>
  <dc:description/>
  <cp:lastModifiedBy>ff</cp:lastModifiedBy>
  <cp:revision>67</cp:revision>
  <cp:lastPrinted>2013-06-25T09:43:00Z</cp:lastPrinted>
  <dcterms:created xsi:type="dcterms:W3CDTF">2013-04-11T09:31:00Z</dcterms:created>
  <dcterms:modified xsi:type="dcterms:W3CDTF">2013-07-30T21:33:00Z</dcterms:modified>
</cp:coreProperties>
</file>